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D0" w:rsidRPr="00B4703A" w:rsidRDefault="001D61D0" w:rsidP="001D61D0">
      <w:pPr>
        <w:pStyle w:val="H4"/>
        <w:spacing w:beforeAutospacing="1" w:afterAutospacing="1"/>
        <w:rPr>
          <w:rFonts w:ascii="ZapfHumnst BT" w:hAnsi="ZapfHumnst BT" w:cs="Tahoma"/>
          <w:b w:val="0"/>
          <w:sz w:val="22"/>
          <w:szCs w:val="22"/>
        </w:rPr>
      </w:pPr>
      <w:r w:rsidRPr="00B4703A">
        <w:rPr>
          <w:rFonts w:ascii="ZapfHumnst BT" w:hAnsi="ZapfHumnst BT" w:cs="Tahoma"/>
          <w:b w:val="0"/>
          <w:sz w:val="22"/>
          <w:szCs w:val="22"/>
        </w:rPr>
        <w:t>CHAIR &amp; VICE CHAIR POSITIONS</w:t>
      </w:r>
    </w:p>
    <w:p w:rsidR="001D61D0" w:rsidRPr="00B4703A" w:rsidRDefault="001D61D0" w:rsidP="001D61D0">
      <w:pPr>
        <w:spacing w:beforeAutospacing="1" w:afterAutospacing="1"/>
        <w:rPr>
          <w:rFonts w:ascii="ZapfHumnst BT" w:hAnsi="ZapfHumnst BT" w:cs="Tahoma"/>
          <w:sz w:val="22"/>
          <w:szCs w:val="22"/>
        </w:rPr>
      </w:pPr>
      <w:proofErr w:type="gramStart"/>
      <w:r w:rsidRPr="00B4703A">
        <w:rPr>
          <w:rFonts w:ascii="ZapfHumnst BT" w:hAnsi="ZapfHumnst BT" w:cs="Tahoma"/>
          <w:sz w:val="22"/>
          <w:szCs w:val="22"/>
        </w:rPr>
        <w:t>As a general rule, vice chairs of committees move into chair positions.</w:t>
      </w:r>
      <w:proofErr w:type="gramEnd"/>
      <w:r w:rsidRPr="00B4703A">
        <w:rPr>
          <w:rFonts w:ascii="ZapfHumnst BT" w:hAnsi="ZapfHumnst BT" w:cs="Tahoma"/>
          <w:sz w:val="22"/>
          <w:szCs w:val="22"/>
        </w:rPr>
        <w:t xml:space="preserve">  However, anyone may submit a chair recommendation for consideration if they choose.  </w:t>
      </w:r>
    </w:p>
    <w:p w:rsidR="001D61D0" w:rsidRPr="00B4703A" w:rsidRDefault="001D61D0" w:rsidP="001D61D0">
      <w:pPr>
        <w:spacing w:beforeAutospacing="1" w:afterAutospacing="1"/>
        <w:rPr>
          <w:rFonts w:ascii="ZapfHumnst BT" w:hAnsi="ZapfHumnst BT" w:cs="Tahoma"/>
          <w:sz w:val="22"/>
          <w:szCs w:val="22"/>
        </w:rPr>
      </w:pPr>
      <w:r w:rsidRPr="00B4703A">
        <w:rPr>
          <w:rFonts w:ascii="ZapfHumnst BT" w:hAnsi="ZapfHumnst BT" w:cs="Tahoma"/>
          <w:sz w:val="22"/>
          <w:szCs w:val="22"/>
        </w:rPr>
        <w:t>The incoming president-elect selects the vice chairs.  As a general rule, individuals recommended for vice chair positions should have served on the committee.  However, because of the special expertise of some individuals or the requirements of a committee at a given time, the incoming president-elect may select someone from outside the committee to serve as vice chair.</w:t>
      </w:r>
    </w:p>
    <w:p w:rsidR="001D61D0" w:rsidRPr="00B4703A" w:rsidRDefault="001D61D0" w:rsidP="001D61D0">
      <w:pPr>
        <w:spacing w:beforeAutospacing="1" w:afterAutospacing="1"/>
        <w:rPr>
          <w:rFonts w:ascii="ZapfHumnst BT" w:hAnsi="ZapfHumnst BT" w:cs="Tahoma"/>
          <w:sz w:val="22"/>
          <w:szCs w:val="22"/>
        </w:rPr>
      </w:pPr>
      <w:r w:rsidRPr="00B4703A">
        <w:rPr>
          <w:rFonts w:ascii="ZapfHumnst BT" w:hAnsi="ZapfHumnst BT" w:cs="Tahoma"/>
          <w:sz w:val="22"/>
          <w:szCs w:val="22"/>
        </w:rPr>
        <w:t>Individuals recommended for or requesting a committee leadership appointment should be aware of the following responsibilities:</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Know the committee's purpose and scope.</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Avoid duplication and create synergy between committees.</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Establish measurable and quantifiable goals and report the committee's progress.</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Create and implement programs and policies consistent with the strategic plan.</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Plan and conduct effective meetings.</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Prepare and distribute in advance a summary of committee goals.</w:t>
      </w:r>
    </w:p>
    <w:p w:rsidR="001D61D0" w:rsidRPr="00B4703A" w:rsidRDefault="001D61D0" w:rsidP="001D61D0">
      <w:pPr>
        <w:widowControl w:val="0"/>
        <w:numPr>
          <w:ilvl w:val="0"/>
          <w:numId w:val="1"/>
        </w:numPr>
        <w:spacing w:before="100" w:beforeAutospacing="1" w:after="100" w:afterAutospacing="1"/>
        <w:ind w:right="-720"/>
        <w:rPr>
          <w:rFonts w:ascii="ZapfHumnst BT" w:hAnsi="ZapfHumnst BT" w:cs="Tahoma"/>
          <w:sz w:val="22"/>
          <w:szCs w:val="22"/>
        </w:rPr>
      </w:pPr>
      <w:r w:rsidRPr="00B4703A">
        <w:rPr>
          <w:rFonts w:ascii="ZapfHumnst BT" w:hAnsi="ZapfHumnst BT" w:cs="Tahoma"/>
          <w:sz w:val="22"/>
          <w:szCs w:val="22"/>
        </w:rPr>
        <w:t>Know the financial aspects of the committee and be familiar with the budget process.</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Participate in the ongoing work of the committee outside the annual meetings.</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Create an environment that encourages maximum member participation.</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Identify and train future leadership of the committee.</w:t>
      </w:r>
    </w:p>
    <w:p w:rsidR="001D61D0" w:rsidRPr="00B4703A" w:rsidRDefault="001D61D0"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Ensure that the committee follows appropriate program procedures.</w:t>
      </w:r>
    </w:p>
    <w:p w:rsidR="001D61D0" w:rsidRPr="00B4703A" w:rsidRDefault="00450822" w:rsidP="001D61D0">
      <w:pPr>
        <w:widowControl w:val="0"/>
        <w:numPr>
          <w:ilvl w:val="0"/>
          <w:numId w:val="1"/>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Work through Headquarter s</w:t>
      </w:r>
      <w:r w:rsidR="001D61D0" w:rsidRPr="00B4703A">
        <w:rPr>
          <w:rFonts w:ascii="ZapfHumnst BT" w:hAnsi="ZapfHumnst BT" w:cs="Tahoma"/>
          <w:sz w:val="22"/>
          <w:szCs w:val="22"/>
        </w:rPr>
        <w:t xml:space="preserve">taff </w:t>
      </w:r>
      <w:r w:rsidRPr="00B4703A">
        <w:rPr>
          <w:rFonts w:ascii="ZapfHumnst BT" w:hAnsi="ZapfHumnst BT" w:cs="Tahoma"/>
          <w:sz w:val="22"/>
          <w:szCs w:val="22"/>
        </w:rPr>
        <w:t>to ensure all committee objectives are met</w:t>
      </w:r>
      <w:r w:rsidR="001D61D0" w:rsidRPr="00B4703A">
        <w:rPr>
          <w:rFonts w:ascii="ZapfHumnst BT" w:hAnsi="ZapfHumnst BT" w:cs="Tahoma"/>
          <w:sz w:val="22"/>
          <w:szCs w:val="22"/>
        </w:rPr>
        <w:t>.</w:t>
      </w:r>
    </w:p>
    <w:p w:rsidR="00450822" w:rsidRPr="00B4703A" w:rsidRDefault="00450822" w:rsidP="00450822">
      <w:pPr>
        <w:rPr>
          <w:rFonts w:ascii="ZapfHumnst BT" w:hAnsi="ZapfHumnst BT" w:cs="Tahoma"/>
          <w:sz w:val="22"/>
          <w:szCs w:val="22"/>
        </w:rPr>
      </w:pPr>
      <w:r w:rsidRPr="00B4703A">
        <w:rPr>
          <w:rFonts w:ascii="ZapfHumnst BT" w:hAnsi="ZapfHumnst BT" w:cs="Tahoma"/>
          <w:sz w:val="22"/>
          <w:szCs w:val="22"/>
        </w:rPr>
        <w:t>Committee Chairs</w:t>
      </w:r>
    </w:p>
    <w:p w:rsidR="00450822" w:rsidRPr="00B4703A" w:rsidRDefault="00450822" w:rsidP="00450822">
      <w:pPr>
        <w:rPr>
          <w:rFonts w:ascii="ZapfHumnst BT" w:hAnsi="ZapfHumnst BT" w:cs="Tahoma"/>
          <w:sz w:val="22"/>
          <w:szCs w:val="22"/>
        </w:rPr>
      </w:pPr>
      <w:r w:rsidRPr="00B4703A">
        <w:rPr>
          <w:rFonts w:ascii="ZapfHumnst BT" w:hAnsi="ZapfHumnst BT" w:cs="Tahoma"/>
          <w:sz w:val="22"/>
          <w:szCs w:val="22"/>
        </w:rPr>
        <w:br/>
      </w:r>
      <w:proofErr w:type="gramStart"/>
      <w:r w:rsidRPr="00B4703A">
        <w:rPr>
          <w:rFonts w:ascii="ZapfHumnst BT" w:hAnsi="ZapfHumnst BT" w:cs="Tahoma"/>
          <w:sz w:val="22"/>
          <w:szCs w:val="22"/>
        </w:rPr>
        <w:t>Report to Board of Directors and President.</w:t>
      </w:r>
      <w:proofErr w:type="gramEnd"/>
      <w:r w:rsidRPr="00B4703A">
        <w:rPr>
          <w:rFonts w:ascii="ZapfHumnst BT" w:hAnsi="ZapfHumnst BT" w:cs="Tahoma"/>
          <w:sz w:val="22"/>
          <w:szCs w:val="22"/>
        </w:rPr>
        <w:t xml:space="preserve"> Responsible for</w:t>
      </w:r>
      <w:proofErr w:type="gramStart"/>
      <w:r w:rsidRPr="00B4703A">
        <w:rPr>
          <w:rFonts w:ascii="ZapfHumnst BT" w:hAnsi="ZapfHumnst BT" w:cs="Tahoma"/>
          <w:sz w:val="22"/>
          <w:szCs w:val="22"/>
        </w:rPr>
        <w:t>:</w:t>
      </w:r>
      <w:proofErr w:type="gramEnd"/>
      <w:r w:rsidRPr="00B4703A">
        <w:rPr>
          <w:rFonts w:ascii="ZapfHumnst BT" w:hAnsi="ZapfHumnst BT" w:cs="Tahoma"/>
          <w:sz w:val="22"/>
          <w:szCs w:val="22"/>
        </w:rPr>
        <w:br/>
        <w:t>· working with committee staff/committee members to create annual goals for the Board of Directors.</w:t>
      </w:r>
      <w:r w:rsidRPr="00B4703A">
        <w:rPr>
          <w:rFonts w:ascii="ZapfHumnst BT" w:hAnsi="ZapfHumnst BT" w:cs="Tahoma"/>
          <w:sz w:val="22"/>
          <w:szCs w:val="22"/>
        </w:rPr>
        <w:br/>
        <w:t>· working with committee staff to schedule meetings for the year in advance and to communicate the schedule to committee members.</w:t>
      </w:r>
      <w:r w:rsidRPr="00B4703A">
        <w:rPr>
          <w:rFonts w:ascii="ZapfHumnst BT" w:hAnsi="ZapfHumnst BT" w:cs="Tahoma"/>
          <w:sz w:val="22"/>
          <w:szCs w:val="22"/>
        </w:rPr>
        <w:br/>
        <w:t>· working with committee staff to create meeting agendas and appropriate information packages.</w:t>
      </w:r>
      <w:r w:rsidRPr="00B4703A">
        <w:rPr>
          <w:rFonts w:ascii="ZapfHumnst BT" w:hAnsi="ZapfHumnst BT" w:cs="Tahoma"/>
          <w:sz w:val="22"/>
          <w:szCs w:val="22"/>
        </w:rPr>
        <w:br/>
        <w:t>· working with committee staff to be sure that notes are taken, minutes are created &amp; distributed to committee members, and meeting reminders are distributed by staff.</w:t>
      </w:r>
      <w:r w:rsidRPr="00B4703A">
        <w:rPr>
          <w:rFonts w:ascii="ZapfHumnst BT" w:hAnsi="ZapfHumnst BT" w:cs="Tahoma"/>
          <w:sz w:val="22"/>
          <w:szCs w:val="22"/>
        </w:rPr>
        <w:br/>
        <w:t>· attending and chairing meetings, being especially careful to solicit input from every committee member and to request votes as needed.</w:t>
      </w:r>
      <w:r w:rsidRPr="00B4703A">
        <w:rPr>
          <w:rFonts w:ascii="ZapfHumnst BT" w:hAnsi="ZapfHumnst BT" w:cs="Tahoma"/>
          <w:sz w:val="22"/>
          <w:szCs w:val="22"/>
        </w:rPr>
        <w:br/>
        <w:t>· removing selves/asking other committee members to remove selves from issues representing either a conflict of interest or the appearance of a conflict of interest.</w:t>
      </w:r>
      <w:r w:rsidRPr="00B4703A">
        <w:rPr>
          <w:rFonts w:ascii="ZapfHumnst BT" w:hAnsi="ZapfHumnst BT" w:cs="Tahoma"/>
          <w:sz w:val="22"/>
          <w:szCs w:val="22"/>
        </w:rPr>
        <w:br/>
        <w:t>· working with committee staff to report on committee activities to the Board of Directors (mid-year and year-end written reports and Directors Meeting agenda items as needed).</w:t>
      </w:r>
      <w:r w:rsidRPr="00B4703A">
        <w:rPr>
          <w:rFonts w:ascii="ZapfHumnst BT" w:hAnsi="ZapfHumnst BT" w:cs="Tahoma"/>
          <w:sz w:val="22"/>
          <w:szCs w:val="22"/>
        </w:rPr>
        <w:br/>
        <w:t>· working with staff to submit reports to the monthly newsletter on committee activities as appropriate.</w:t>
      </w:r>
      <w:r w:rsidRPr="00B4703A">
        <w:rPr>
          <w:rFonts w:ascii="ZapfHumnst BT" w:hAnsi="ZapfHumnst BT" w:cs="Tahoma"/>
          <w:sz w:val="22"/>
          <w:szCs w:val="22"/>
        </w:rPr>
        <w:br/>
        <w:t xml:space="preserve">· </w:t>
      </w:r>
      <w:proofErr w:type="gramStart"/>
      <w:r w:rsidRPr="00B4703A">
        <w:rPr>
          <w:rFonts w:ascii="ZapfHumnst BT" w:hAnsi="ZapfHumnst BT" w:cs="Tahoma"/>
          <w:sz w:val="22"/>
          <w:szCs w:val="22"/>
        </w:rPr>
        <w:t>working</w:t>
      </w:r>
      <w:proofErr w:type="gramEnd"/>
      <w:r w:rsidRPr="00B4703A">
        <w:rPr>
          <w:rFonts w:ascii="ZapfHumnst BT" w:hAnsi="ZapfHumnst BT" w:cs="Tahoma"/>
          <w:sz w:val="22"/>
          <w:szCs w:val="22"/>
        </w:rPr>
        <w:t xml:space="preserve"> with staff to produce annual budget/individual project budgets as appropriate (to be approved by Board of Directors) for any income/expenditure anticipated.</w:t>
      </w:r>
      <w:r w:rsidRPr="00B4703A">
        <w:rPr>
          <w:rFonts w:ascii="ZapfHumnst BT" w:hAnsi="ZapfHumnst BT" w:cs="Tahoma"/>
          <w:sz w:val="22"/>
          <w:szCs w:val="22"/>
        </w:rPr>
        <w:br/>
        <w:t>· working with staff to report to Board of Directors regarding actual income and expense versus budget(s).</w:t>
      </w:r>
      <w:r w:rsidRPr="00B4703A">
        <w:rPr>
          <w:rFonts w:ascii="ZapfHumnst BT" w:hAnsi="ZapfHumnst BT" w:cs="Tahoma"/>
          <w:sz w:val="22"/>
          <w:szCs w:val="22"/>
        </w:rPr>
        <w:br/>
        <w:t>· working with staff to plan and coordinate effective events as needed that meet budgetary guidelines.</w:t>
      </w:r>
      <w:r w:rsidRPr="00B4703A">
        <w:rPr>
          <w:rFonts w:ascii="ZapfHumnst BT" w:hAnsi="ZapfHumnst BT" w:cs="Tahoma"/>
          <w:sz w:val="22"/>
          <w:szCs w:val="22"/>
        </w:rPr>
        <w:br/>
      </w:r>
      <w:proofErr w:type="gramStart"/>
      <w:r w:rsidRPr="00B4703A">
        <w:rPr>
          <w:rFonts w:ascii="ZapfHumnst BT" w:hAnsi="ZapfHumnst BT" w:cs="Tahoma"/>
          <w:sz w:val="22"/>
          <w:szCs w:val="22"/>
        </w:rPr>
        <w:t>· bringing requests to Committee for discussion, providing recommendations to the</w:t>
      </w:r>
      <w:r w:rsidR="00FC18CC" w:rsidRPr="00B4703A">
        <w:rPr>
          <w:rFonts w:ascii="ZapfHumnst BT" w:hAnsi="ZapfHumnst BT" w:cs="Tahoma"/>
          <w:sz w:val="22"/>
          <w:szCs w:val="22"/>
        </w:rPr>
        <w:t xml:space="preserve"> </w:t>
      </w:r>
      <w:r w:rsidRPr="00B4703A">
        <w:rPr>
          <w:rFonts w:ascii="ZapfHumnst BT" w:hAnsi="ZapfHumnst BT" w:cs="Tahoma"/>
          <w:sz w:val="22"/>
          <w:szCs w:val="22"/>
        </w:rPr>
        <w:t>Board of Directors as needed.</w:t>
      </w:r>
      <w:proofErr w:type="gramEnd"/>
    </w:p>
    <w:p w:rsidR="001D61D0" w:rsidRPr="00B4703A" w:rsidRDefault="001D61D0" w:rsidP="001D61D0">
      <w:pPr>
        <w:spacing w:beforeAutospacing="1" w:afterAutospacing="1"/>
        <w:rPr>
          <w:rFonts w:ascii="ZapfHumnst BT" w:hAnsi="ZapfHumnst BT" w:cs="Tahoma"/>
          <w:sz w:val="22"/>
          <w:szCs w:val="22"/>
        </w:rPr>
      </w:pPr>
      <w:r w:rsidRPr="00B4703A">
        <w:rPr>
          <w:rFonts w:ascii="ZapfHumnst BT" w:hAnsi="ZapfHumnst BT" w:cs="Tahoma"/>
          <w:sz w:val="22"/>
          <w:szCs w:val="22"/>
        </w:rPr>
        <w:t>SOURCES OF COMMITTEE RECOMMENDATIONS</w:t>
      </w:r>
    </w:p>
    <w:p w:rsidR="001D61D0" w:rsidRPr="00B4703A" w:rsidRDefault="001D61D0" w:rsidP="001D61D0">
      <w:pPr>
        <w:spacing w:beforeAutospacing="1" w:afterAutospacing="1"/>
        <w:rPr>
          <w:rFonts w:ascii="ZapfHumnst BT" w:hAnsi="ZapfHumnst BT" w:cs="Tahoma"/>
          <w:sz w:val="22"/>
          <w:szCs w:val="22"/>
        </w:rPr>
      </w:pPr>
      <w:r w:rsidRPr="00B4703A">
        <w:rPr>
          <w:rFonts w:ascii="ZapfHumnst BT" w:hAnsi="ZapfHumnst BT" w:cs="Tahoma"/>
          <w:sz w:val="22"/>
          <w:szCs w:val="22"/>
        </w:rPr>
        <w:t>Committee recommendations for chair, vice chair and member positions are provided t</w:t>
      </w:r>
      <w:r w:rsidR="00450822" w:rsidRPr="00B4703A">
        <w:rPr>
          <w:rFonts w:ascii="ZapfHumnst BT" w:hAnsi="ZapfHumnst BT" w:cs="Tahoma"/>
          <w:sz w:val="22"/>
          <w:szCs w:val="22"/>
        </w:rPr>
        <w:t xml:space="preserve">hrough </w:t>
      </w:r>
      <w:r w:rsidRPr="00B4703A">
        <w:rPr>
          <w:rFonts w:ascii="ZapfHumnst BT" w:hAnsi="ZapfHumnst BT" w:cs="Tahoma"/>
          <w:sz w:val="22"/>
          <w:szCs w:val="22"/>
        </w:rPr>
        <w:t>the following sources:</w:t>
      </w:r>
    </w:p>
    <w:p w:rsidR="001D61D0" w:rsidRPr="00B4703A" w:rsidRDefault="001D61D0" w:rsidP="001D61D0">
      <w:pPr>
        <w:widowControl w:val="0"/>
        <w:numPr>
          <w:ilvl w:val="0"/>
          <w:numId w:val="2"/>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lastRenderedPageBreak/>
        <w:t>NAR</w:t>
      </w:r>
      <w:r w:rsidR="00450822" w:rsidRPr="00B4703A">
        <w:rPr>
          <w:rFonts w:ascii="ZapfHumnst BT" w:hAnsi="ZapfHumnst BT" w:cs="Tahoma"/>
          <w:sz w:val="22"/>
          <w:szCs w:val="22"/>
        </w:rPr>
        <w:t>PM leadership</w:t>
      </w:r>
    </w:p>
    <w:p w:rsidR="001D61D0" w:rsidRPr="00B4703A" w:rsidRDefault="00450822" w:rsidP="001D61D0">
      <w:pPr>
        <w:widowControl w:val="0"/>
        <w:numPr>
          <w:ilvl w:val="0"/>
          <w:numId w:val="2"/>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Regional</w:t>
      </w:r>
      <w:r w:rsidR="001D61D0" w:rsidRPr="00B4703A">
        <w:rPr>
          <w:rFonts w:ascii="ZapfHumnst BT" w:hAnsi="ZapfHumnst BT" w:cs="Tahoma"/>
          <w:sz w:val="22"/>
          <w:szCs w:val="22"/>
        </w:rPr>
        <w:t xml:space="preserve"> association presi</w:t>
      </w:r>
      <w:r w:rsidRPr="00B4703A">
        <w:rPr>
          <w:rFonts w:ascii="ZapfHumnst BT" w:hAnsi="ZapfHumnst BT" w:cs="Tahoma"/>
          <w:sz w:val="22"/>
          <w:szCs w:val="22"/>
        </w:rPr>
        <w:t>dents</w:t>
      </w:r>
    </w:p>
    <w:p w:rsidR="001D61D0" w:rsidRPr="00B4703A" w:rsidRDefault="00450822" w:rsidP="001D61D0">
      <w:pPr>
        <w:widowControl w:val="0"/>
        <w:numPr>
          <w:ilvl w:val="0"/>
          <w:numId w:val="2"/>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 xml:space="preserve">Current </w:t>
      </w:r>
      <w:r w:rsidR="001D61D0" w:rsidRPr="00B4703A">
        <w:rPr>
          <w:rFonts w:ascii="ZapfHumnst BT" w:hAnsi="ZapfHumnst BT" w:cs="Tahoma"/>
          <w:sz w:val="22"/>
          <w:szCs w:val="22"/>
        </w:rPr>
        <w:t>Chairs and vice chairs</w:t>
      </w:r>
    </w:p>
    <w:p w:rsidR="001D61D0" w:rsidRPr="00B4703A" w:rsidRDefault="001D61D0" w:rsidP="001D61D0">
      <w:pPr>
        <w:widowControl w:val="0"/>
        <w:numPr>
          <w:ilvl w:val="0"/>
          <w:numId w:val="2"/>
        </w:numPr>
        <w:spacing w:before="100" w:beforeAutospacing="1" w:after="100" w:afterAutospacing="1"/>
        <w:rPr>
          <w:rFonts w:ascii="ZapfHumnst BT" w:hAnsi="ZapfHumnst BT" w:cs="Tahoma"/>
          <w:sz w:val="22"/>
          <w:szCs w:val="22"/>
        </w:rPr>
      </w:pPr>
      <w:r w:rsidRPr="00B4703A">
        <w:rPr>
          <w:rFonts w:ascii="ZapfHumnst BT" w:hAnsi="ZapfHumnst BT" w:cs="Tahoma"/>
          <w:sz w:val="22"/>
          <w:szCs w:val="22"/>
        </w:rPr>
        <w:t>Staff</w:t>
      </w:r>
    </w:p>
    <w:p w:rsidR="001D61D0" w:rsidRPr="00B4703A" w:rsidRDefault="001D61D0" w:rsidP="001D61D0">
      <w:pPr>
        <w:pStyle w:val="H4"/>
        <w:spacing w:beforeAutospacing="1" w:afterAutospacing="1"/>
        <w:rPr>
          <w:rFonts w:ascii="ZapfHumnst BT" w:hAnsi="ZapfHumnst BT" w:cs="Tahoma"/>
          <w:b w:val="0"/>
          <w:sz w:val="22"/>
          <w:szCs w:val="22"/>
        </w:rPr>
      </w:pPr>
      <w:r w:rsidRPr="00B4703A">
        <w:rPr>
          <w:rFonts w:ascii="ZapfHumnst BT" w:hAnsi="ZapfHumnst BT" w:cs="Tahoma"/>
          <w:b w:val="0"/>
          <w:sz w:val="22"/>
          <w:szCs w:val="22"/>
        </w:rPr>
        <w:t>OWNERSHIP DISCLOSURE AND CONFLICT OF INTEREST POLICY</w:t>
      </w:r>
    </w:p>
    <w:p w:rsidR="001D61D0" w:rsidRPr="00B4703A" w:rsidRDefault="001D61D0" w:rsidP="001D61D0">
      <w:pPr>
        <w:pStyle w:val="Heading1"/>
        <w:widowControl/>
        <w:autoSpaceDE w:val="0"/>
        <w:autoSpaceDN w:val="0"/>
        <w:adjustRightInd w:val="0"/>
        <w:spacing w:beforeAutospacing="1" w:afterAutospacing="1"/>
        <w:rPr>
          <w:rFonts w:ascii="ZapfHumnst BT" w:hAnsi="ZapfHumnst BT" w:cs="Tahoma"/>
          <w:b w:val="0"/>
          <w:bCs/>
          <w:snapToGrid/>
          <w:sz w:val="22"/>
          <w:szCs w:val="22"/>
        </w:rPr>
      </w:pPr>
      <w:r w:rsidRPr="00B4703A">
        <w:rPr>
          <w:rFonts w:ascii="ZapfHumnst BT" w:hAnsi="ZapfHumnst BT" w:cs="Tahoma"/>
          <w:b w:val="0"/>
          <w:bCs/>
          <w:snapToGrid/>
          <w:sz w:val="22"/>
          <w:szCs w:val="22"/>
        </w:rPr>
        <w:t>Ownership Disclosure Policy</w:t>
      </w:r>
    </w:p>
    <w:p w:rsidR="001D61D0" w:rsidRPr="00B4703A" w:rsidRDefault="001D61D0" w:rsidP="001D61D0">
      <w:pPr>
        <w:numPr>
          <w:ilvl w:val="0"/>
          <w:numId w:val="3"/>
        </w:numPr>
        <w:tabs>
          <w:tab w:val="clear" w:pos="720"/>
        </w:tabs>
        <w:autoSpaceDE w:val="0"/>
        <w:autoSpaceDN w:val="0"/>
        <w:adjustRightInd w:val="0"/>
        <w:spacing w:before="100" w:beforeAutospacing="1" w:after="100" w:afterAutospacing="1" w:line="240" w:lineRule="atLeast"/>
        <w:ind w:left="360"/>
        <w:rPr>
          <w:rFonts w:ascii="ZapfHumnst BT" w:hAnsi="ZapfHumnst BT" w:cs="Tahoma"/>
          <w:color w:val="000000"/>
          <w:sz w:val="22"/>
          <w:szCs w:val="22"/>
        </w:rPr>
      </w:pPr>
      <w:r w:rsidRPr="00B4703A">
        <w:rPr>
          <w:rFonts w:ascii="ZapfHumnst BT" w:hAnsi="ZapfHumnst BT" w:cs="Tahoma"/>
          <w:color w:val="000000"/>
          <w:sz w:val="22"/>
          <w:szCs w:val="22"/>
        </w:rPr>
        <w:t>When NAR</w:t>
      </w:r>
      <w:r w:rsidR="00450822" w:rsidRPr="00B4703A">
        <w:rPr>
          <w:rFonts w:ascii="ZapfHumnst BT" w:hAnsi="ZapfHumnst BT" w:cs="Tahoma"/>
          <w:color w:val="000000"/>
          <w:sz w:val="22"/>
          <w:szCs w:val="22"/>
        </w:rPr>
        <w:t>PM</w:t>
      </w:r>
      <w:r w:rsidRPr="00B4703A">
        <w:rPr>
          <w:rFonts w:ascii="ZapfHumnst BT" w:hAnsi="ZapfHumnst BT" w:cs="Tahoma"/>
          <w:color w:val="000000"/>
          <w:sz w:val="22"/>
          <w:szCs w:val="22"/>
        </w:rPr>
        <w:t xml:space="preserve"> has an ownership interest in an entity and a member has an ownership interest* in that same entity, such member must disclose the existence of his or her ownership interest prior to speaking to a decision making body on any matter involving that entity.</w:t>
      </w:r>
    </w:p>
    <w:p w:rsidR="001D61D0" w:rsidRPr="00B4703A" w:rsidRDefault="001D61D0" w:rsidP="001D61D0">
      <w:pPr>
        <w:numPr>
          <w:ilvl w:val="0"/>
          <w:numId w:val="3"/>
        </w:numPr>
        <w:tabs>
          <w:tab w:val="clear" w:pos="720"/>
        </w:tabs>
        <w:autoSpaceDE w:val="0"/>
        <w:autoSpaceDN w:val="0"/>
        <w:adjustRightInd w:val="0"/>
        <w:spacing w:before="100" w:beforeAutospacing="1" w:after="100" w:afterAutospacing="1" w:line="240" w:lineRule="atLeast"/>
        <w:ind w:left="360"/>
        <w:rPr>
          <w:rFonts w:ascii="ZapfHumnst BT" w:hAnsi="ZapfHumnst BT" w:cs="Tahoma"/>
          <w:color w:val="000000"/>
          <w:sz w:val="22"/>
          <w:szCs w:val="22"/>
        </w:rPr>
      </w:pPr>
      <w:r w:rsidRPr="00B4703A">
        <w:rPr>
          <w:rFonts w:ascii="ZapfHumnst BT" w:hAnsi="ZapfHumnst BT" w:cs="Tahoma"/>
          <w:color w:val="000000"/>
          <w:sz w:val="22"/>
          <w:szCs w:val="22"/>
        </w:rPr>
        <w:t>If a member has personal knowledge that NAR</w:t>
      </w:r>
      <w:r w:rsidR="00450822" w:rsidRPr="00B4703A">
        <w:rPr>
          <w:rFonts w:ascii="ZapfHumnst BT" w:hAnsi="ZapfHumnst BT" w:cs="Tahoma"/>
          <w:color w:val="000000"/>
          <w:sz w:val="22"/>
          <w:szCs w:val="22"/>
        </w:rPr>
        <w:t>PM</w:t>
      </w:r>
      <w:r w:rsidRPr="00B4703A">
        <w:rPr>
          <w:rFonts w:ascii="ZapfHumnst BT" w:hAnsi="ZapfHumnst BT" w:cs="Tahoma"/>
          <w:color w:val="000000"/>
          <w:sz w:val="22"/>
          <w:szCs w:val="22"/>
        </w:rPr>
        <w:t xml:space="preserve"> is considering doing business with an entity in which a member has any financial interest**, or with an entity in which the member serves in a decision-making capacity, then such member must disclose the existence of his or her financial interest or decision making role prior to speaking to a decision making body about the entity.</w:t>
      </w:r>
    </w:p>
    <w:p w:rsidR="001D61D0" w:rsidRPr="00B4703A" w:rsidRDefault="001D61D0" w:rsidP="001D61D0">
      <w:pPr>
        <w:numPr>
          <w:ilvl w:val="0"/>
          <w:numId w:val="3"/>
        </w:numPr>
        <w:tabs>
          <w:tab w:val="clear" w:pos="720"/>
        </w:tabs>
        <w:autoSpaceDE w:val="0"/>
        <w:autoSpaceDN w:val="0"/>
        <w:adjustRightInd w:val="0"/>
        <w:spacing w:before="100" w:beforeAutospacing="1" w:after="100" w:afterAutospacing="1" w:line="240" w:lineRule="atLeast"/>
        <w:ind w:left="360"/>
        <w:rPr>
          <w:rFonts w:ascii="ZapfHumnst BT" w:hAnsi="ZapfHumnst BT" w:cs="Tahoma"/>
          <w:color w:val="000000"/>
          <w:sz w:val="22"/>
          <w:szCs w:val="22"/>
        </w:rPr>
      </w:pPr>
      <w:r w:rsidRPr="00B4703A">
        <w:rPr>
          <w:rFonts w:ascii="ZapfHumnst BT" w:hAnsi="ZapfHumnst BT" w:cs="Tahoma"/>
          <w:color w:val="000000"/>
          <w:sz w:val="22"/>
          <w:szCs w:val="22"/>
        </w:rPr>
        <w:t>If a member has a financial interest in, or serves in a decision-making capacity for, any entity that the member knows is offering competing products and services as those offered by NAR</w:t>
      </w:r>
      <w:r w:rsidR="00450822" w:rsidRPr="00B4703A">
        <w:rPr>
          <w:rFonts w:ascii="ZapfHumnst BT" w:hAnsi="ZapfHumnst BT" w:cs="Tahoma"/>
          <w:color w:val="000000"/>
          <w:sz w:val="22"/>
          <w:szCs w:val="22"/>
        </w:rPr>
        <w:t>PM</w:t>
      </w:r>
      <w:r w:rsidRPr="00B4703A">
        <w:rPr>
          <w:rFonts w:ascii="ZapfHumnst BT" w:hAnsi="ZapfHumnst BT" w:cs="Tahoma"/>
          <w:color w:val="000000"/>
          <w:sz w:val="22"/>
          <w:szCs w:val="22"/>
        </w:rPr>
        <w:t>, then such member must disclose the existence of his or her financial interest or decision-making role prior to speaking to a decision making body about an issue involving those competing products and services.</w:t>
      </w:r>
    </w:p>
    <w:p w:rsidR="001D61D0" w:rsidRPr="00B4703A" w:rsidRDefault="001D61D0" w:rsidP="001D61D0">
      <w:pPr>
        <w:autoSpaceDE w:val="0"/>
        <w:autoSpaceDN w:val="0"/>
        <w:adjustRightInd w:val="0"/>
        <w:spacing w:beforeAutospacing="1" w:afterAutospacing="1" w:line="240" w:lineRule="atLeast"/>
        <w:rPr>
          <w:rFonts w:ascii="ZapfHumnst BT" w:hAnsi="ZapfHumnst BT" w:cs="Tahoma"/>
          <w:color w:val="000000"/>
          <w:sz w:val="22"/>
          <w:szCs w:val="22"/>
        </w:rPr>
      </w:pPr>
      <w:r w:rsidRPr="00B4703A">
        <w:rPr>
          <w:rFonts w:ascii="ZapfHumnst BT" w:hAnsi="ZapfHumnst BT" w:cs="Tahoma"/>
          <w:color w:val="000000"/>
          <w:sz w:val="22"/>
          <w:szCs w:val="22"/>
        </w:rPr>
        <w:t>After making the necessary disclosure, a member may participate in the discussion and vote on the matter unless that member has a conflict of interest as defined below.</w:t>
      </w:r>
    </w:p>
    <w:p w:rsidR="001D61D0" w:rsidRPr="00B4703A" w:rsidRDefault="001D61D0" w:rsidP="001D61D0">
      <w:pPr>
        <w:autoSpaceDE w:val="0"/>
        <w:autoSpaceDN w:val="0"/>
        <w:adjustRightInd w:val="0"/>
        <w:spacing w:beforeAutospacing="1" w:afterAutospacing="1" w:line="240" w:lineRule="atLeast"/>
        <w:rPr>
          <w:rFonts w:ascii="ZapfHumnst BT" w:hAnsi="ZapfHumnst BT" w:cs="Tahoma"/>
          <w:bCs/>
          <w:color w:val="000000"/>
          <w:sz w:val="22"/>
          <w:szCs w:val="22"/>
        </w:rPr>
      </w:pPr>
      <w:r w:rsidRPr="00B4703A">
        <w:rPr>
          <w:rFonts w:ascii="ZapfHumnst BT" w:hAnsi="ZapfHumnst BT" w:cs="Tahoma"/>
          <w:bCs/>
          <w:color w:val="000000"/>
          <w:sz w:val="22"/>
          <w:szCs w:val="22"/>
        </w:rPr>
        <w:t>Conflict of Interest Policy</w:t>
      </w:r>
    </w:p>
    <w:p w:rsidR="001D61D0" w:rsidRPr="00B4703A" w:rsidRDefault="001D61D0" w:rsidP="001D61D0">
      <w:pPr>
        <w:autoSpaceDE w:val="0"/>
        <w:autoSpaceDN w:val="0"/>
        <w:adjustRightInd w:val="0"/>
        <w:spacing w:beforeAutospacing="1" w:afterAutospacing="1" w:line="240" w:lineRule="atLeast"/>
        <w:rPr>
          <w:rFonts w:ascii="ZapfHumnst BT" w:hAnsi="ZapfHumnst BT" w:cs="Tahoma"/>
          <w:color w:val="000000"/>
          <w:sz w:val="22"/>
          <w:szCs w:val="22"/>
        </w:rPr>
      </w:pPr>
      <w:r w:rsidRPr="00B4703A">
        <w:rPr>
          <w:rFonts w:ascii="ZapfHumnst BT" w:hAnsi="ZapfHumnst BT" w:cs="Tahoma"/>
          <w:color w:val="000000"/>
          <w:sz w:val="22"/>
          <w:szCs w:val="22"/>
        </w:rPr>
        <w:t>A member of any of NAR</w:t>
      </w:r>
      <w:r w:rsidR="00450822" w:rsidRPr="00B4703A">
        <w:rPr>
          <w:rFonts w:ascii="ZapfHumnst BT" w:hAnsi="ZapfHumnst BT" w:cs="Tahoma"/>
          <w:color w:val="000000"/>
          <w:sz w:val="22"/>
          <w:szCs w:val="22"/>
        </w:rPr>
        <w:t>PM</w:t>
      </w:r>
      <w:r w:rsidRPr="00B4703A">
        <w:rPr>
          <w:rFonts w:ascii="ZapfHumnst BT" w:hAnsi="ZapfHumnst BT" w:cs="Tahoma"/>
          <w:color w:val="000000"/>
          <w:sz w:val="22"/>
          <w:szCs w:val="22"/>
        </w:rPr>
        <w:t>’s decision making bodies will be considered to have a conflict of interest whenever that member:</w:t>
      </w:r>
    </w:p>
    <w:p w:rsidR="001D61D0" w:rsidRPr="00B4703A" w:rsidRDefault="001D61D0" w:rsidP="001D61D0">
      <w:pPr>
        <w:numPr>
          <w:ilvl w:val="0"/>
          <w:numId w:val="4"/>
        </w:numPr>
        <w:tabs>
          <w:tab w:val="clear" w:pos="720"/>
        </w:tabs>
        <w:autoSpaceDE w:val="0"/>
        <w:autoSpaceDN w:val="0"/>
        <w:adjustRightInd w:val="0"/>
        <w:spacing w:before="100" w:beforeAutospacing="1" w:after="100" w:afterAutospacing="1" w:line="240" w:lineRule="atLeast"/>
        <w:ind w:left="360"/>
        <w:rPr>
          <w:rFonts w:ascii="ZapfHumnst BT" w:hAnsi="ZapfHumnst BT" w:cs="Tahoma"/>
          <w:color w:val="000000"/>
          <w:sz w:val="22"/>
          <w:szCs w:val="22"/>
        </w:rPr>
      </w:pPr>
      <w:r w:rsidRPr="00B4703A">
        <w:rPr>
          <w:rFonts w:ascii="ZapfHumnst BT" w:hAnsi="ZapfHumnst BT" w:cs="Tahoma"/>
          <w:color w:val="000000"/>
          <w:sz w:val="22"/>
          <w:szCs w:val="22"/>
        </w:rPr>
        <w:t>Is a principal, partner or corporate officer of a business providing products or services to NAR</w:t>
      </w:r>
      <w:r w:rsidR="00450822" w:rsidRPr="00B4703A">
        <w:rPr>
          <w:rFonts w:ascii="ZapfHumnst BT" w:hAnsi="ZapfHumnst BT" w:cs="Tahoma"/>
          <w:color w:val="000000"/>
          <w:sz w:val="22"/>
          <w:szCs w:val="22"/>
        </w:rPr>
        <w:t>PM</w:t>
      </w:r>
      <w:r w:rsidRPr="00B4703A">
        <w:rPr>
          <w:rFonts w:ascii="ZapfHumnst BT" w:hAnsi="ZapfHumnst BT" w:cs="Tahoma"/>
          <w:color w:val="000000"/>
          <w:sz w:val="22"/>
          <w:szCs w:val="22"/>
        </w:rPr>
        <w:t xml:space="preserve"> or in a business being considered as a provider of products or services ("Business"); or</w:t>
      </w:r>
    </w:p>
    <w:p w:rsidR="001D61D0" w:rsidRPr="00B4703A" w:rsidRDefault="001D61D0" w:rsidP="001D61D0">
      <w:pPr>
        <w:numPr>
          <w:ilvl w:val="0"/>
          <w:numId w:val="4"/>
        </w:numPr>
        <w:tabs>
          <w:tab w:val="clear" w:pos="720"/>
        </w:tabs>
        <w:autoSpaceDE w:val="0"/>
        <w:autoSpaceDN w:val="0"/>
        <w:adjustRightInd w:val="0"/>
        <w:spacing w:before="100" w:beforeAutospacing="1" w:after="100" w:afterAutospacing="1" w:line="240" w:lineRule="atLeast"/>
        <w:ind w:left="360"/>
        <w:rPr>
          <w:rFonts w:ascii="ZapfHumnst BT" w:hAnsi="ZapfHumnst BT" w:cs="Tahoma"/>
          <w:color w:val="000000"/>
          <w:sz w:val="22"/>
          <w:szCs w:val="22"/>
        </w:rPr>
      </w:pPr>
      <w:r w:rsidRPr="00B4703A">
        <w:rPr>
          <w:rFonts w:ascii="ZapfHumnst BT" w:hAnsi="ZapfHumnst BT" w:cs="Tahoma"/>
          <w:color w:val="000000"/>
          <w:sz w:val="22"/>
          <w:szCs w:val="22"/>
        </w:rPr>
        <w:t>Holds a seat on the board of directors of the Business unless the person’s only relationship to the Business is service on such board of directors as NAR</w:t>
      </w:r>
      <w:r w:rsidR="00450822" w:rsidRPr="00B4703A">
        <w:rPr>
          <w:rFonts w:ascii="ZapfHumnst BT" w:hAnsi="ZapfHumnst BT" w:cs="Tahoma"/>
          <w:color w:val="000000"/>
          <w:sz w:val="22"/>
          <w:szCs w:val="22"/>
        </w:rPr>
        <w:t>PM</w:t>
      </w:r>
      <w:r w:rsidRPr="00B4703A">
        <w:rPr>
          <w:rFonts w:ascii="ZapfHumnst BT" w:hAnsi="ZapfHumnst BT" w:cs="Tahoma"/>
          <w:color w:val="000000"/>
          <w:sz w:val="22"/>
          <w:szCs w:val="22"/>
        </w:rPr>
        <w:t>’s representative; or</w:t>
      </w:r>
    </w:p>
    <w:p w:rsidR="001D61D0" w:rsidRPr="00B4703A" w:rsidRDefault="001D61D0" w:rsidP="001D61D0">
      <w:pPr>
        <w:numPr>
          <w:ilvl w:val="0"/>
          <w:numId w:val="4"/>
        </w:numPr>
        <w:tabs>
          <w:tab w:val="clear" w:pos="720"/>
        </w:tabs>
        <w:autoSpaceDE w:val="0"/>
        <w:autoSpaceDN w:val="0"/>
        <w:adjustRightInd w:val="0"/>
        <w:spacing w:before="100" w:beforeAutospacing="1" w:after="100" w:afterAutospacing="1" w:line="240" w:lineRule="atLeast"/>
        <w:ind w:left="360"/>
        <w:rPr>
          <w:rFonts w:ascii="ZapfHumnst BT" w:hAnsi="ZapfHumnst BT" w:cs="Tahoma"/>
          <w:color w:val="000000"/>
          <w:sz w:val="22"/>
          <w:szCs w:val="22"/>
        </w:rPr>
      </w:pPr>
      <w:r w:rsidRPr="00B4703A">
        <w:rPr>
          <w:rFonts w:ascii="ZapfHumnst BT" w:hAnsi="ZapfHumnst BT" w:cs="Tahoma"/>
          <w:color w:val="000000"/>
          <w:sz w:val="22"/>
          <w:szCs w:val="22"/>
        </w:rPr>
        <w:t>Holds an ownership interest of more than 1 percent of the Business.</w:t>
      </w:r>
    </w:p>
    <w:p w:rsidR="001D61D0" w:rsidRPr="00B4703A" w:rsidRDefault="001D61D0" w:rsidP="00B4703A">
      <w:pPr>
        <w:tabs>
          <w:tab w:val="left" w:pos="0"/>
        </w:tabs>
        <w:autoSpaceDE w:val="0"/>
        <w:autoSpaceDN w:val="0"/>
        <w:adjustRightInd w:val="0"/>
        <w:spacing w:beforeAutospacing="1" w:afterAutospacing="1" w:line="240" w:lineRule="atLeast"/>
        <w:rPr>
          <w:rFonts w:ascii="ZapfHumnst BT" w:hAnsi="ZapfHumnst BT" w:cs="Tahoma"/>
          <w:color w:val="000000"/>
          <w:sz w:val="22"/>
          <w:szCs w:val="22"/>
        </w:rPr>
      </w:pPr>
      <w:r w:rsidRPr="00B4703A">
        <w:rPr>
          <w:rFonts w:ascii="ZapfHumnst BT" w:hAnsi="ZapfHumnst BT" w:cs="Tahoma"/>
          <w:color w:val="000000"/>
          <w:sz w:val="22"/>
          <w:szCs w:val="22"/>
        </w:rPr>
        <w:t>Members with a conflict of interest must immediately disclose their interest at the outset of any discussions by a decision making body pertaining to the Business or any of its products or services.  Such members may not participate in the discussion relating to that Business other than to respond to questions asked of them by other members of the body.  Furthermore, no member with a conflict of interest may vote on any matter in which the member has a conflict of interest, including votes to block or alter the actions of the body in order to benefit the Business in which they have an interest.</w:t>
      </w:r>
    </w:p>
    <w:p w:rsidR="001D61D0" w:rsidRPr="00B4703A" w:rsidRDefault="001D61D0" w:rsidP="001D61D0">
      <w:pPr>
        <w:autoSpaceDE w:val="0"/>
        <w:autoSpaceDN w:val="0"/>
        <w:adjustRightInd w:val="0"/>
        <w:spacing w:beforeAutospacing="1" w:afterAutospacing="1" w:line="240" w:lineRule="atLeast"/>
        <w:rPr>
          <w:rFonts w:ascii="ZapfHumnst BT" w:hAnsi="ZapfHumnst BT" w:cs="Tahoma"/>
          <w:color w:val="000000"/>
          <w:sz w:val="22"/>
          <w:szCs w:val="22"/>
        </w:rPr>
      </w:pPr>
      <w:r w:rsidRPr="00B4703A">
        <w:rPr>
          <w:rFonts w:ascii="ZapfHumnst BT" w:hAnsi="ZapfHumnst BT" w:cs="Tahoma"/>
          <w:color w:val="000000"/>
          <w:sz w:val="22"/>
          <w:szCs w:val="22"/>
        </w:rPr>
        <w:t>*Ownership interest is defined as the cumulative holdings of the member, the member’s spouse, children, siblings and to any trust, corporation or partnership in which any of the foregoing individuals is an officer or director, or owns, in the aggregate, at least 50% of the (a) beneficial interest (if a trust), (b) stock (if a corporation) or (c) partnership interests (if a partnership).</w:t>
      </w:r>
    </w:p>
    <w:p w:rsidR="001D61D0" w:rsidRPr="00B4703A" w:rsidRDefault="001D61D0" w:rsidP="00FC18CC">
      <w:pPr>
        <w:autoSpaceDE w:val="0"/>
        <w:autoSpaceDN w:val="0"/>
        <w:adjustRightInd w:val="0"/>
        <w:spacing w:beforeAutospacing="1" w:afterAutospacing="1" w:line="240" w:lineRule="atLeast"/>
        <w:rPr>
          <w:rFonts w:ascii="ZapfHumnst BT" w:hAnsi="ZapfHumnst BT" w:cs="Tahoma"/>
          <w:color w:val="000000"/>
          <w:sz w:val="22"/>
          <w:szCs w:val="22"/>
        </w:rPr>
      </w:pPr>
      <w:r w:rsidRPr="00B4703A">
        <w:rPr>
          <w:rFonts w:ascii="ZapfHumnst BT" w:hAnsi="ZapfHumnst BT" w:cs="Tahoma"/>
          <w:color w:val="000000"/>
          <w:sz w:val="22"/>
          <w:szCs w:val="22"/>
        </w:rPr>
        <w:t>**Financial interest means any interest involving money, investments, credit or contractual rights.</w:t>
      </w:r>
    </w:p>
    <w:sectPr w:rsidR="001D61D0" w:rsidRPr="00B4703A" w:rsidSect="00FC18CC">
      <w:pgSz w:w="12240" w:h="15840"/>
      <w:pgMar w:top="720" w:right="36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ZapfHumnst BT">
    <w:panose1 w:val="020B0702050508020304"/>
    <w:charset w:val="00"/>
    <w:family w:val="swiss"/>
    <w:pitch w:val="variable"/>
    <w:sig w:usb0="800000AF" w:usb1="1000204A"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0360CE9"/>
    <w:multiLevelType w:val="singleLevel"/>
    <w:tmpl w:val="0409000F"/>
    <w:lvl w:ilvl="0">
      <w:start w:val="1"/>
      <w:numFmt w:val="decimal"/>
      <w:lvlText w:val="%1."/>
      <w:lvlJc w:val="left"/>
      <w:pPr>
        <w:tabs>
          <w:tab w:val="num" w:pos="360"/>
        </w:tabs>
        <w:ind w:left="360" w:hanging="360"/>
      </w:pPr>
    </w:lvl>
  </w:abstractNum>
  <w:abstractNum w:abstractNumId="2">
    <w:nsid w:val="4FAF3814"/>
    <w:multiLevelType w:val="hybridMultilevel"/>
    <w:tmpl w:val="0ABC4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C713B2"/>
    <w:multiLevelType w:val="hybridMultilevel"/>
    <w:tmpl w:val="9E083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880A02"/>
    <w:rsid w:val="001D1E21"/>
    <w:rsid w:val="001D61D0"/>
    <w:rsid w:val="00312288"/>
    <w:rsid w:val="00450822"/>
    <w:rsid w:val="00466337"/>
    <w:rsid w:val="00783EB4"/>
    <w:rsid w:val="00792D7A"/>
    <w:rsid w:val="007B0A5D"/>
    <w:rsid w:val="00880A02"/>
    <w:rsid w:val="008D2B98"/>
    <w:rsid w:val="00A61EDE"/>
    <w:rsid w:val="00A910E9"/>
    <w:rsid w:val="00B4703A"/>
    <w:rsid w:val="00C341B9"/>
    <w:rsid w:val="00C52E0E"/>
    <w:rsid w:val="00CB5A5A"/>
    <w:rsid w:val="00E57DE7"/>
    <w:rsid w:val="00EB1B29"/>
    <w:rsid w:val="00EF22E0"/>
    <w:rsid w:val="00FC1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rsid w:val="001D61D0"/>
    <w:pPr>
      <w:keepNext/>
      <w:widowControl w:val="0"/>
      <w:spacing w:before="100" w:after="100" w:line="240" w:lineRule="atLeast"/>
      <w:outlineLvl w:val="0"/>
    </w:pPr>
    <w:rPr>
      <w:rFonts w:ascii="Tahoma" w:hAnsi="Tahoma"/>
      <w:b/>
      <w:snapToGrid w:val="0"/>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4">
    <w:name w:val="H4"/>
    <w:basedOn w:val="Normal"/>
    <w:next w:val="Normal"/>
    <w:rsid w:val="001D61D0"/>
    <w:pPr>
      <w:keepNext/>
      <w:widowControl w:val="0"/>
      <w:spacing w:before="100" w:after="100"/>
      <w:outlineLvl w:val="4"/>
    </w:pPr>
    <w:rPr>
      <w:rFonts w:ascii="Times New Roman" w:hAnsi="Times New Roman"/>
      <w:b/>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Committee Chairs</vt:lpstr>
    </vt:vector>
  </TitlesOfParts>
  <Company>OMG</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Chairs</dc:title>
  <dc:subject/>
  <dc:creator>OMG</dc:creator>
  <cp:keywords/>
  <dc:description/>
  <cp:lastModifiedBy>gphillips</cp:lastModifiedBy>
  <cp:revision>2</cp:revision>
  <dcterms:created xsi:type="dcterms:W3CDTF">2011-11-07T16:35:00Z</dcterms:created>
  <dcterms:modified xsi:type="dcterms:W3CDTF">2011-11-07T16:35:00Z</dcterms:modified>
</cp:coreProperties>
</file>