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2129" w14:textId="6AFD3E3E" w:rsidR="00946493" w:rsidRDefault="0071647E" w:rsidP="00DD555C">
      <w:pPr>
        <w:jc w:val="center"/>
        <w:rPr>
          <w:rFonts w:ascii="Trebuchet MS" w:hAnsi="Trebuchet MS" w:cs="Arial"/>
          <w:b/>
          <w:sz w:val="36"/>
          <w:szCs w:val="36"/>
        </w:rPr>
      </w:pPr>
      <w:r>
        <w:rPr>
          <w:rFonts w:ascii="Trebuchet MS" w:hAnsi="Trebuchet MS" w:cs="Arial"/>
          <w:b/>
          <w:noProof/>
          <w:sz w:val="36"/>
          <w:szCs w:val="36"/>
        </w:rPr>
        <w:drawing>
          <wp:inline distT="0" distB="0" distL="0" distR="0" wp14:anchorId="0865A2E6" wp14:editId="1049CE55">
            <wp:extent cx="3200400" cy="93268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pm_2C_wtext_TM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B9535" w14:textId="77777777" w:rsidR="0002558B" w:rsidRDefault="0002558B" w:rsidP="0071647E">
      <w:pPr>
        <w:tabs>
          <w:tab w:val="left" w:pos="1800"/>
        </w:tabs>
        <w:jc w:val="center"/>
        <w:rPr>
          <w:rFonts w:ascii="ZapfHumnst BT" w:hAnsi="ZapfHumnst BT" w:cs="Arial"/>
          <w:b/>
          <w:sz w:val="36"/>
          <w:szCs w:val="36"/>
        </w:rPr>
      </w:pPr>
    </w:p>
    <w:p w14:paraId="0107DB03" w14:textId="5BB3F524" w:rsidR="00E119BF" w:rsidRDefault="00E119BF" w:rsidP="00236203">
      <w:pPr>
        <w:tabs>
          <w:tab w:val="left" w:pos="1800"/>
        </w:tabs>
        <w:jc w:val="center"/>
        <w:rPr>
          <w:rFonts w:ascii="ZapfHumnst BT" w:hAnsi="ZapfHumnst BT" w:cs="Arial"/>
          <w:b/>
          <w:sz w:val="36"/>
          <w:szCs w:val="36"/>
        </w:rPr>
      </w:pPr>
      <w:r w:rsidRPr="00946493">
        <w:rPr>
          <w:rFonts w:ascii="ZapfHumnst BT" w:hAnsi="ZapfHumnst BT" w:cs="Arial"/>
          <w:b/>
          <w:sz w:val="36"/>
          <w:szCs w:val="36"/>
        </w:rPr>
        <w:t>20</w:t>
      </w:r>
      <w:r w:rsidR="006470FB">
        <w:rPr>
          <w:rFonts w:ascii="ZapfHumnst BT" w:hAnsi="ZapfHumnst BT" w:cs="Arial"/>
          <w:b/>
          <w:sz w:val="36"/>
          <w:szCs w:val="36"/>
        </w:rPr>
        <w:t>2</w:t>
      </w:r>
      <w:r w:rsidR="00B07AC9">
        <w:rPr>
          <w:rFonts w:ascii="ZapfHumnst BT" w:hAnsi="ZapfHumnst BT" w:cs="Arial"/>
          <w:b/>
          <w:sz w:val="36"/>
          <w:szCs w:val="36"/>
        </w:rPr>
        <w:t>3</w:t>
      </w:r>
      <w:r w:rsidRPr="00946493">
        <w:rPr>
          <w:rFonts w:ascii="ZapfHumnst BT" w:hAnsi="ZapfHumnst BT" w:cs="Arial"/>
          <w:b/>
          <w:sz w:val="36"/>
          <w:szCs w:val="36"/>
        </w:rPr>
        <w:t xml:space="preserve"> </w:t>
      </w:r>
      <w:r w:rsidR="00946493">
        <w:rPr>
          <w:rFonts w:ascii="ZapfHumnst BT" w:hAnsi="ZapfHumnst BT" w:cs="Arial"/>
          <w:b/>
          <w:sz w:val="36"/>
          <w:szCs w:val="36"/>
        </w:rPr>
        <w:t xml:space="preserve">Residential Resource </w:t>
      </w:r>
      <w:r w:rsidRPr="00946493">
        <w:rPr>
          <w:rFonts w:ascii="ZapfHumnst BT" w:hAnsi="ZapfHumnst BT" w:cs="Arial"/>
          <w:b/>
          <w:sz w:val="36"/>
          <w:szCs w:val="36"/>
        </w:rPr>
        <w:t>Production Schedule</w:t>
      </w:r>
      <w:r w:rsidR="004D4629">
        <w:rPr>
          <w:rFonts w:ascii="ZapfHumnst BT" w:hAnsi="ZapfHumnst BT" w:cs="Arial"/>
          <w:b/>
          <w:sz w:val="36"/>
          <w:szCs w:val="36"/>
        </w:rPr>
        <w:t xml:space="preserve"> </w:t>
      </w:r>
    </w:p>
    <w:p w14:paraId="477D9371" w14:textId="77777777" w:rsidR="00CE539D" w:rsidRDefault="00CE539D" w:rsidP="00236203">
      <w:pPr>
        <w:tabs>
          <w:tab w:val="left" w:pos="1800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4C66BD" w:rsidRPr="001D1939" w14:paraId="369F4856" w14:textId="77777777" w:rsidTr="004C66BD">
        <w:tc>
          <w:tcPr>
            <w:tcW w:w="1560" w:type="dxa"/>
            <w:shd w:val="solid" w:color="auto" w:fill="000000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69BE8F" w14:textId="77777777" w:rsidR="004C66BD" w:rsidRPr="001D1939" w:rsidRDefault="004C66BD" w:rsidP="001D1939">
            <w:pPr>
              <w:jc w:val="center"/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</w:pPr>
            <w:r w:rsidRPr="001D1939"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Issue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solid" w:color="auto" w:fill="000000"/>
            <w:tcMar>
              <w:top w:w="29" w:type="dxa"/>
              <w:bottom w:w="29" w:type="dxa"/>
            </w:tcMar>
          </w:tcPr>
          <w:p w14:paraId="64C03DD4" w14:textId="77777777" w:rsidR="004C66BD" w:rsidRPr="001D1939" w:rsidRDefault="004C66BD" w:rsidP="001D1939">
            <w:pPr>
              <w:jc w:val="center"/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</w:pPr>
            <w:r w:rsidRPr="001D1939"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Jan.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solid" w:color="auto" w:fill="000000"/>
            <w:tcMar>
              <w:top w:w="29" w:type="dxa"/>
              <w:bottom w:w="29" w:type="dxa"/>
            </w:tcMar>
          </w:tcPr>
          <w:p w14:paraId="2718E3F4" w14:textId="0AC16190" w:rsidR="004C66BD" w:rsidRPr="001D1939" w:rsidRDefault="004C66BD" w:rsidP="001D1939">
            <w:pPr>
              <w:jc w:val="center"/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</w:pPr>
            <w:r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Feb</w:t>
            </w:r>
            <w:r w:rsidRPr="001D1939"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solid" w:color="auto" w:fill="000000"/>
          </w:tcPr>
          <w:p w14:paraId="38D0C961" w14:textId="1D170AF7" w:rsidR="004C66BD" w:rsidRPr="001D1939" w:rsidRDefault="004C66BD" w:rsidP="001D1939">
            <w:pPr>
              <w:jc w:val="center"/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</w:pPr>
            <w:r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Mar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solid" w:color="auto" w:fill="000000"/>
            <w:tcMar>
              <w:top w:w="29" w:type="dxa"/>
              <w:bottom w:w="29" w:type="dxa"/>
            </w:tcMar>
          </w:tcPr>
          <w:p w14:paraId="00EDC383" w14:textId="03719E41" w:rsidR="004C66BD" w:rsidRPr="001D1939" w:rsidRDefault="004C66BD" w:rsidP="001D1939">
            <w:pPr>
              <w:jc w:val="center"/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</w:pPr>
            <w:r w:rsidRPr="001D1939"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Apr.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solid" w:color="auto" w:fill="000000"/>
            <w:tcMar>
              <w:top w:w="29" w:type="dxa"/>
              <w:bottom w:w="29" w:type="dxa"/>
            </w:tcMar>
          </w:tcPr>
          <w:p w14:paraId="3C723116" w14:textId="77777777" w:rsidR="004C66BD" w:rsidRPr="001D1939" w:rsidRDefault="004C66BD" w:rsidP="001D1939">
            <w:pPr>
              <w:jc w:val="center"/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</w:pPr>
            <w:r w:rsidRPr="001D1939"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May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solid" w:color="auto" w:fill="000000"/>
            <w:tcMar>
              <w:top w:w="29" w:type="dxa"/>
              <w:bottom w:w="29" w:type="dxa"/>
            </w:tcMar>
          </w:tcPr>
          <w:p w14:paraId="03D1F130" w14:textId="77777777" w:rsidR="004C66BD" w:rsidRPr="001D1939" w:rsidRDefault="004C66BD" w:rsidP="001D1939">
            <w:pPr>
              <w:jc w:val="center"/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</w:pPr>
            <w:r w:rsidRPr="001D1939"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Jun.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solid" w:color="auto" w:fill="000000"/>
            <w:tcMar>
              <w:top w:w="29" w:type="dxa"/>
              <w:bottom w:w="29" w:type="dxa"/>
            </w:tcMar>
          </w:tcPr>
          <w:p w14:paraId="281E755D" w14:textId="77777777" w:rsidR="004C66BD" w:rsidRPr="001D1939" w:rsidRDefault="004C66BD" w:rsidP="001D1939">
            <w:pPr>
              <w:jc w:val="center"/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</w:pPr>
            <w:r w:rsidRPr="001D1939"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Jul.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solid" w:color="auto" w:fill="000000"/>
            <w:tcMar>
              <w:top w:w="29" w:type="dxa"/>
              <w:bottom w:w="29" w:type="dxa"/>
            </w:tcMar>
          </w:tcPr>
          <w:p w14:paraId="338929BB" w14:textId="77777777" w:rsidR="004C66BD" w:rsidRPr="001D1939" w:rsidRDefault="004C66BD" w:rsidP="001D1939">
            <w:pPr>
              <w:jc w:val="center"/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</w:pPr>
            <w:r w:rsidRPr="001D1939"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Aug.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solid" w:color="auto" w:fill="000000"/>
            <w:tcMar>
              <w:top w:w="29" w:type="dxa"/>
              <w:bottom w:w="29" w:type="dxa"/>
            </w:tcMar>
          </w:tcPr>
          <w:p w14:paraId="3012C692" w14:textId="77777777" w:rsidR="004C66BD" w:rsidRPr="001D1939" w:rsidRDefault="004C66BD" w:rsidP="001D1939">
            <w:pPr>
              <w:jc w:val="center"/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</w:pPr>
            <w:r w:rsidRPr="001D1939"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Sep</w:t>
            </w:r>
            <w:r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152" w:type="dxa"/>
            <w:shd w:val="solid" w:color="auto" w:fill="000000"/>
            <w:tcMar>
              <w:top w:w="29" w:type="dxa"/>
              <w:bottom w:w="29" w:type="dxa"/>
            </w:tcMar>
          </w:tcPr>
          <w:p w14:paraId="5B58AE7F" w14:textId="77777777" w:rsidR="004C66BD" w:rsidRPr="001D1939" w:rsidRDefault="004C66BD" w:rsidP="001D1939">
            <w:pPr>
              <w:jc w:val="center"/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</w:pPr>
            <w:r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Oct./</w:t>
            </w:r>
            <w:r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br/>
            </w:r>
            <w:r w:rsidRPr="001D1939"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Nov.</w:t>
            </w:r>
          </w:p>
        </w:tc>
        <w:tc>
          <w:tcPr>
            <w:tcW w:w="1152" w:type="dxa"/>
            <w:shd w:val="solid" w:color="auto" w:fill="000000"/>
            <w:tcMar>
              <w:top w:w="29" w:type="dxa"/>
              <w:bottom w:w="29" w:type="dxa"/>
            </w:tcMar>
          </w:tcPr>
          <w:p w14:paraId="742B27B5" w14:textId="77777777" w:rsidR="004C66BD" w:rsidRPr="001D1939" w:rsidRDefault="004C66BD" w:rsidP="001D1939">
            <w:pPr>
              <w:jc w:val="center"/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</w:pPr>
            <w:r w:rsidRPr="001D1939">
              <w:rPr>
                <w:rFonts w:ascii="ZapfHumnst BT" w:hAnsi="ZapfHumnst BT" w:cs="Arial"/>
                <w:b/>
                <w:color w:val="FFFFFF"/>
                <w:sz w:val="20"/>
                <w:szCs w:val="20"/>
              </w:rPr>
              <w:t>Dec.</w:t>
            </w:r>
          </w:p>
        </w:tc>
      </w:tr>
      <w:tr w:rsidR="004C66BD" w:rsidRPr="0002558B" w14:paraId="73215D2C" w14:textId="77777777" w:rsidTr="004C66BD">
        <w:trPr>
          <w:trHeight w:val="43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914EB9" w14:textId="23DDC91E" w:rsidR="004C66BD" w:rsidRPr="0002558B" w:rsidRDefault="004C66BD" w:rsidP="004C66BD">
            <w:pPr>
              <w:rPr>
                <w:rFonts w:ascii="ZapfHumnst BT" w:hAnsi="ZapfHumnst BT" w:cs="Arial"/>
                <w:b/>
                <w:spacing w:val="-6"/>
                <w:kern w:val="18"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/>
                <w:spacing w:val="-6"/>
                <w:kern w:val="18"/>
                <w:sz w:val="18"/>
                <w:szCs w:val="18"/>
              </w:rPr>
              <w:t>ARTICLES</w:t>
            </w:r>
            <w:r>
              <w:rPr>
                <w:rFonts w:ascii="ZapfHumnst BT" w:hAnsi="ZapfHumnst BT" w:cs="Arial"/>
                <w:b/>
                <w:spacing w:val="-6"/>
                <w:kern w:val="18"/>
                <w:sz w:val="18"/>
                <w:szCs w:val="18"/>
              </w:rPr>
              <w:t xml:space="preserve"> </w:t>
            </w:r>
            <w:r w:rsidRPr="0002558B">
              <w:rPr>
                <w:rFonts w:ascii="ZapfHumnst BT" w:hAnsi="ZapfHumnst BT" w:cs="Arial"/>
                <w:b/>
                <w:spacing w:val="-6"/>
                <w:kern w:val="18"/>
                <w:sz w:val="18"/>
                <w:szCs w:val="18"/>
              </w:rPr>
              <w:t>/</w:t>
            </w:r>
            <w:r>
              <w:rPr>
                <w:rFonts w:ascii="ZapfHumnst BT" w:hAnsi="ZapfHumnst BT" w:cs="Arial"/>
                <w:b/>
                <w:spacing w:val="-6"/>
                <w:kern w:val="18"/>
                <w:sz w:val="18"/>
                <w:szCs w:val="18"/>
              </w:rPr>
              <w:t xml:space="preserve"> </w:t>
            </w:r>
            <w:r>
              <w:rPr>
                <w:rFonts w:ascii="ZapfHumnst BT" w:hAnsi="ZapfHumnst BT" w:cs="Arial"/>
                <w:b/>
                <w:spacing w:val="-6"/>
                <w:kern w:val="18"/>
                <w:sz w:val="18"/>
                <w:szCs w:val="18"/>
              </w:rPr>
              <w:br/>
            </w:r>
            <w:r w:rsidRPr="0002558B">
              <w:rPr>
                <w:rFonts w:ascii="ZapfHumnst BT" w:hAnsi="ZapfHumnst BT" w:cs="Arial"/>
                <w:b/>
                <w:spacing w:val="-6"/>
                <w:kern w:val="18"/>
                <w:sz w:val="18"/>
                <w:szCs w:val="18"/>
              </w:rPr>
              <w:t>ADS DUE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00"/>
            <w:tcMar>
              <w:top w:w="29" w:type="dxa"/>
              <w:bottom w:w="29" w:type="dxa"/>
            </w:tcMar>
            <w:vAlign w:val="bottom"/>
          </w:tcPr>
          <w:p w14:paraId="2E85D651" w14:textId="17C4C9CD" w:rsidR="004C66BD" w:rsidRPr="0002558B" w:rsidRDefault="004C66BD" w:rsidP="004C66BD">
            <w:pPr>
              <w:jc w:val="center"/>
              <w:rPr>
                <w:rFonts w:ascii="ZapfHumnst BT" w:hAnsi="ZapfHumnst BT"/>
                <w:bCs/>
                <w:color w:val="000000"/>
                <w:sz w:val="20"/>
                <w:szCs w:val="20"/>
              </w:rPr>
            </w:pPr>
            <w:r w:rsidRPr="0002558B">
              <w:rPr>
                <w:rFonts w:ascii="ZapfHumnst BT" w:hAnsi="ZapfHumnst BT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ZapfHumnst BT" w:hAnsi="ZapfHumnst BT"/>
                <w:bCs/>
                <w:color w:val="000000"/>
                <w:sz w:val="20"/>
                <w:szCs w:val="20"/>
              </w:rPr>
              <w:t>0</w:t>
            </w:r>
            <w:r w:rsidRPr="0002558B">
              <w:rPr>
                <w:rFonts w:ascii="ZapfHumnst BT" w:hAnsi="ZapfHumnst BT"/>
                <w:bCs/>
                <w:color w:val="000000"/>
                <w:sz w:val="20"/>
                <w:szCs w:val="20"/>
              </w:rPr>
              <w:t>-Nov-202</w:t>
            </w:r>
            <w:r w:rsidR="00875648">
              <w:rPr>
                <w:rFonts w:ascii="ZapfHumnst BT" w:hAnsi="ZapfHumnst BT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00"/>
            <w:tcMar>
              <w:top w:w="29" w:type="dxa"/>
              <w:bottom w:w="29" w:type="dxa"/>
            </w:tcMar>
            <w:vAlign w:val="bottom"/>
          </w:tcPr>
          <w:p w14:paraId="2536FAA2" w14:textId="57D94841" w:rsidR="004C66BD" w:rsidRPr="0002558B" w:rsidRDefault="004C66BD" w:rsidP="004C66BD">
            <w:pPr>
              <w:jc w:val="center"/>
              <w:rPr>
                <w:rFonts w:ascii="ZapfHumnst BT" w:hAnsi="ZapfHumnst BT"/>
                <w:bCs/>
                <w:sz w:val="20"/>
                <w:szCs w:val="20"/>
              </w:rPr>
            </w:pPr>
            <w:r w:rsidRPr="0002558B">
              <w:rPr>
                <w:rFonts w:ascii="ZapfHumnst BT" w:hAnsi="ZapfHumnst BT"/>
                <w:bCs/>
                <w:sz w:val="20"/>
                <w:szCs w:val="20"/>
              </w:rPr>
              <w:t>1</w:t>
            </w:r>
            <w:r>
              <w:rPr>
                <w:rFonts w:ascii="ZapfHumnst BT" w:hAnsi="ZapfHumnst BT"/>
                <w:bCs/>
                <w:sz w:val="20"/>
                <w:szCs w:val="20"/>
              </w:rPr>
              <w:t>0</w:t>
            </w:r>
            <w:r w:rsidRPr="0002558B">
              <w:rPr>
                <w:rFonts w:ascii="ZapfHumnst BT" w:hAnsi="ZapfHumnst BT"/>
                <w:bCs/>
                <w:sz w:val="20"/>
                <w:szCs w:val="20"/>
              </w:rPr>
              <w:t>-</w:t>
            </w:r>
            <w:r>
              <w:rPr>
                <w:rFonts w:ascii="ZapfHumnst BT" w:hAnsi="ZapfHumnst BT"/>
                <w:bCs/>
                <w:sz w:val="20"/>
                <w:szCs w:val="20"/>
              </w:rPr>
              <w:t>Dec</w:t>
            </w:r>
            <w:r w:rsidRPr="0002558B">
              <w:rPr>
                <w:rFonts w:ascii="ZapfHumnst BT" w:hAnsi="ZapfHumnst BT"/>
                <w:bCs/>
                <w:sz w:val="20"/>
                <w:szCs w:val="20"/>
              </w:rPr>
              <w:t>-202</w:t>
            </w:r>
            <w:r w:rsidR="00875648">
              <w:rPr>
                <w:rFonts w:ascii="ZapfHumnst BT" w:hAnsi="ZapfHumnst BT"/>
                <w:bCs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396CB6F1" w14:textId="474D3880" w:rsidR="004C66BD" w:rsidRPr="0002558B" w:rsidRDefault="004C66BD" w:rsidP="004C66BD">
            <w:pPr>
              <w:jc w:val="center"/>
              <w:rPr>
                <w:rFonts w:ascii="ZapfHumnst BT" w:hAnsi="ZapfHumnst BT"/>
                <w:bCs/>
                <w:sz w:val="20"/>
                <w:szCs w:val="20"/>
              </w:rPr>
            </w:pPr>
            <w:r w:rsidRPr="0002558B">
              <w:rPr>
                <w:rFonts w:ascii="ZapfHumnst BT" w:hAnsi="ZapfHumnst BT"/>
                <w:bCs/>
                <w:color w:val="000000"/>
                <w:sz w:val="20"/>
                <w:szCs w:val="20"/>
              </w:rPr>
              <w:t>10-</w:t>
            </w:r>
            <w:r>
              <w:rPr>
                <w:rFonts w:ascii="ZapfHumnst BT" w:hAnsi="ZapfHumnst BT"/>
                <w:bCs/>
                <w:color w:val="000000"/>
                <w:sz w:val="20"/>
                <w:szCs w:val="20"/>
              </w:rPr>
              <w:t>Jan</w:t>
            </w:r>
            <w:r w:rsidRPr="0002558B">
              <w:rPr>
                <w:rFonts w:ascii="ZapfHumnst BT" w:hAnsi="ZapfHumnst BT"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ascii="ZapfHumnst BT" w:hAnsi="ZapfHumnst BT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00"/>
            <w:tcMar>
              <w:top w:w="29" w:type="dxa"/>
              <w:bottom w:w="29" w:type="dxa"/>
            </w:tcMar>
            <w:vAlign w:val="bottom"/>
          </w:tcPr>
          <w:p w14:paraId="4939D625" w14:textId="7E1F0D2D" w:rsidR="004C66BD" w:rsidRPr="0002558B" w:rsidRDefault="004C66BD" w:rsidP="004C66BD">
            <w:pPr>
              <w:jc w:val="center"/>
              <w:rPr>
                <w:rFonts w:ascii="ZapfHumnst BT" w:hAnsi="ZapfHumnst BT"/>
                <w:bCs/>
                <w:sz w:val="20"/>
                <w:szCs w:val="20"/>
              </w:rPr>
            </w:pPr>
            <w:r w:rsidRPr="0002558B">
              <w:rPr>
                <w:rFonts w:ascii="ZapfHumnst BT" w:hAnsi="ZapfHumnst BT"/>
                <w:bCs/>
                <w:sz w:val="20"/>
                <w:szCs w:val="20"/>
              </w:rPr>
              <w:t>1</w:t>
            </w:r>
            <w:r>
              <w:rPr>
                <w:rFonts w:ascii="ZapfHumnst BT" w:hAnsi="ZapfHumnst BT"/>
                <w:bCs/>
                <w:sz w:val="20"/>
                <w:szCs w:val="20"/>
              </w:rPr>
              <w:t>0</w:t>
            </w:r>
            <w:r w:rsidRPr="0002558B">
              <w:rPr>
                <w:rFonts w:ascii="ZapfHumnst BT" w:hAnsi="ZapfHumnst BT"/>
                <w:bCs/>
                <w:sz w:val="20"/>
                <w:szCs w:val="20"/>
              </w:rPr>
              <w:t>-Feb-202</w:t>
            </w:r>
            <w:r>
              <w:rPr>
                <w:rFonts w:ascii="ZapfHumnst BT" w:hAnsi="ZapfHumnst BT"/>
                <w:bCs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00"/>
            <w:tcMar>
              <w:top w:w="29" w:type="dxa"/>
              <w:bottom w:w="29" w:type="dxa"/>
            </w:tcMar>
            <w:vAlign w:val="bottom"/>
          </w:tcPr>
          <w:p w14:paraId="4AD9133F" w14:textId="4341840E" w:rsidR="004C66BD" w:rsidRPr="0002558B" w:rsidRDefault="004C66BD" w:rsidP="004C66BD">
            <w:pPr>
              <w:jc w:val="center"/>
              <w:rPr>
                <w:rFonts w:ascii="ZapfHumnst BT" w:hAnsi="ZapfHumnst BT"/>
                <w:bCs/>
                <w:sz w:val="20"/>
                <w:szCs w:val="20"/>
              </w:rPr>
            </w:pPr>
            <w:r w:rsidRPr="0002558B">
              <w:rPr>
                <w:rFonts w:ascii="ZapfHumnst BT" w:hAnsi="ZapfHumnst BT"/>
                <w:bCs/>
                <w:sz w:val="20"/>
                <w:szCs w:val="20"/>
              </w:rPr>
              <w:t>10-Mar-202</w:t>
            </w:r>
            <w:r>
              <w:rPr>
                <w:rFonts w:ascii="ZapfHumnst BT" w:hAnsi="ZapfHumnst BT"/>
                <w:bCs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00"/>
            <w:tcMar>
              <w:top w:w="29" w:type="dxa"/>
              <w:bottom w:w="29" w:type="dxa"/>
            </w:tcMar>
            <w:vAlign w:val="bottom"/>
          </w:tcPr>
          <w:p w14:paraId="04C42E82" w14:textId="0D3E5663" w:rsidR="004C66BD" w:rsidRPr="0002558B" w:rsidRDefault="004C66BD" w:rsidP="004C66BD">
            <w:pPr>
              <w:jc w:val="center"/>
              <w:rPr>
                <w:rFonts w:ascii="ZapfHumnst BT" w:hAnsi="ZapfHumnst BT"/>
                <w:bCs/>
                <w:sz w:val="20"/>
                <w:szCs w:val="20"/>
              </w:rPr>
            </w:pPr>
            <w:r>
              <w:rPr>
                <w:rFonts w:ascii="ZapfHumnst BT" w:hAnsi="ZapfHumnst BT"/>
                <w:bCs/>
                <w:sz w:val="20"/>
                <w:szCs w:val="20"/>
              </w:rPr>
              <w:t>11</w:t>
            </w:r>
            <w:r w:rsidRPr="0002558B">
              <w:rPr>
                <w:rFonts w:ascii="ZapfHumnst BT" w:hAnsi="ZapfHumnst BT"/>
                <w:bCs/>
                <w:sz w:val="20"/>
                <w:szCs w:val="20"/>
              </w:rPr>
              <w:t>-Apr-</w:t>
            </w:r>
            <w:r w:rsidRPr="0002558B">
              <w:rPr>
                <w:rFonts w:ascii="ZapfHumnst BT" w:hAnsi="ZapfHumnst BT"/>
                <w:bCs/>
                <w:sz w:val="20"/>
                <w:szCs w:val="20"/>
              </w:rPr>
              <w:br/>
              <w:t>202</w:t>
            </w:r>
            <w:r>
              <w:rPr>
                <w:rFonts w:ascii="ZapfHumnst BT" w:hAnsi="ZapfHumnst BT"/>
                <w:bCs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00"/>
            <w:tcMar>
              <w:top w:w="29" w:type="dxa"/>
              <w:bottom w:w="29" w:type="dxa"/>
            </w:tcMar>
            <w:vAlign w:val="bottom"/>
          </w:tcPr>
          <w:p w14:paraId="7538E3CD" w14:textId="22BB4B01" w:rsidR="004C66BD" w:rsidRPr="0002558B" w:rsidRDefault="004C66BD" w:rsidP="004C66BD">
            <w:pPr>
              <w:jc w:val="center"/>
              <w:rPr>
                <w:rFonts w:ascii="ZapfHumnst BT" w:hAnsi="ZapfHumnst BT"/>
                <w:bCs/>
                <w:sz w:val="20"/>
                <w:szCs w:val="20"/>
              </w:rPr>
            </w:pPr>
            <w:r w:rsidRPr="0002558B">
              <w:rPr>
                <w:rFonts w:ascii="ZapfHumnst BT" w:hAnsi="ZapfHumnst BT"/>
                <w:bCs/>
                <w:sz w:val="20"/>
                <w:szCs w:val="20"/>
              </w:rPr>
              <w:t>10-May-202</w:t>
            </w:r>
            <w:r>
              <w:rPr>
                <w:rFonts w:ascii="ZapfHumnst BT" w:hAnsi="ZapfHumnst BT"/>
                <w:bCs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00"/>
            <w:tcMar>
              <w:top w:w="29" w:type="dxa"/>
              <w:bottom w:w="29" w:type="dxa"/>
            </w:tcMar>
            <w:vAlign w:val="bottom"/>
          </w:tcPr>
          <w:p w14:paraId="2288209E" w14:textId="5C23AC1B" w:rsidR="004C66BD" w:rsidRPr="0002558B" w:rsidRDefault="004C66BD" w:rsidP="004C66BD">
            <w:pPr>
              <w:jc w:val="center"/>
              <w:rPr>
                <w:rFonts w:ascii="ZapfHumnst BT" w:hAnsi="ZapfHumnst BT"/>
                <w:bCs/>
                <w:sz w:val="20"/>
                <w:szCs w:val="20"/>
              </w:rPr>
            </w:pPr>
            <w:r w:rsidRPr="0002558B">
              <w:rPr>
                <w:rFonts w:ascii="ZapfHumnst BT" w:hAnsi="ZapfHumnst BT"/>
                <w:bCs/>
                <w:sz w:val="20"/>
                <w:szCs w:val="20"/>
              </w:rPr>
              <w:t>10-Jun-202</w:t>
            </w:r>
            <w:r>
              <w:rPr>
                <w:rFonts w:ascii="ZapfHumnst BT" w:hAnsi="ZapfHumnst BT"/>
                <w:bCs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00"/>
            <w:tcMar>
              <w:top w:w="29" w:type="dxa"/>
              <w:bottom w:w="29" w:type="dxa"/>
            </w:tcMar>
            <w:vAlign w:val="bottom"/>
          </w:tcPr>
          <w:p w14:paraId="5B580BAA" w14:textId="769DB3F2" w:rsidR="004C66BD" w:rsidRPr="0002558B" w:rsidRDefault="004C66BD" w:rsidP="004C66BD">
            <w:pPr>
              <w:jc w:val="center"/>
              <w:rPr>
                <w:rFonts w:ascii="ZapfHumnst BT" w:hAnsi="ZapfHumnst BT"/>
                <w:bCs/>
                <w:sz w:val="20"/>
                <w:szCs w:val="20"/>
              </w:rPr>
            </w:pPr>
            <w:r>
              <w:rPr>
                <w:rFonts w:ascii="ZapfHumnst BT" w:hAnsi="ZapfHumnst BT"/>
                <w:bCs/>
                <w:sz w:val="20"/>
                <w:szCs w:val="20"/>
              </w:rPr>
              <w:t>11</w:t>
            </w:r>
            <w:r w:rsidRPr="0002558B">
              <w:rPr>
                <w:rFonts w:ascii="ZapfHumnst BT" w:hAnsi="ZapfHumnst BT"/>
                <w:bCs/>
                <w:sz w:val="20"/>
                <w:szCs w:val="20"/>
              </w:rPr>
              <w:t>-Jul-</w:t>
            </w:r>
            <w:r w:rsidRPr="0002558B">
              <w:rPr>
                <w:rFonts w:ascii="ZapfHumnst BT" w:hAnsi="ZapfHumnst BT"/>
                <w:bCs/>
                <w:sz w:val="20"/>
                <w:szCs w:val="20"/>
              </w:rPr>
              <w:br/>
              <w:t>202</w:t>
            </w:r>
            <w:r>
              <w:rPr>
                <w:rFonts w:ascii="ZapfHumnst BT" w:hAnsi="ZapfHumnst BT"/>
                <w:bCs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00"/>
            <w:tcMar>
              <w:top w:w="29" w:type="dxa"/>
              <w:bottom w:w="29" w:type="dxa"/>
            </w:tcMar>
            <w:vAlign w:val="bottom"/>
          </w:tcPr>
          <w:p w14:paraId="5BC4506C" w14:textId="655E4E5E" w:rsidR="004C66BD" w:rsidRPr="0002558B" w:rsidRDefault="004C66BD" w:rsidP="004C66BD">
            <w:pPr>
              <w:jc w:val="center"/>
              <w:rPr>
                <w:rFonts w:ascii="ZapfHumnst BT" w:hAnsi="ZapfHumnst BT"/>
                <w:bCs/>
                <w:sz w:val="20"/>
                <w:szCs w:val="20"/>
              </w:rPr>
            </w:pPr>
            <w:r w:rsidRPr="0002558B">
              <w:rPr>
                <w:rFonts w:ascii="ZapfHumnst BT" w:hAnsi="ZapfHumnst BT"/>
                <w:bCs/>
                <w:sz w:val="20"/>
                <w:szCs w:val="20"/>
              </w:rPr>
              <w:t>10-Aug-202</w:t>
            </w:r>
            <w:r>
              <w:rPr>
                <w:rFonts w:ascii="ZapfHumnst BT" w:hAnsi="ZapfHumnst BT"/>
                <w:bCs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00"/>
            <w:tcMar>
              <w:top w:w="29" w:type="dxa"/>
              <w:bottom w:w="29" w:type="dxa"/>
            </w:tcMar>
            <w:vAlign w:val="bottom"/>
          </w:tcPr>
          <w:p w14:paraId="154E2D02" w14:textId="60BFB6E9" w:rsidR="004C66BD" w:rsidRPr="0002558B" w:rsidRDefault="004C66BD" w:rsidP="004C66BD">
            <w:pPr>
              <w:jc w:val="center"/>
              <w:rPr>
                <w:rFonts w:ascii="ZapfHumnst BT" w:hAnsi="ZapfHumnst BT"/>
                <w:bCs/>
                <w:sz w:val="20"/>
                <w:szCs w:val="20"/>
              </w:rPr>
            </w:pPr>
            <w:r>
              <w:rPr>
                <w:rFonts w:ascii="ZapfHumnst BT" w:hAnsi="ZapfHumnst BT"/>
                <w:bCs/>
                <w:sz w:val="20"/>
                <w:szCs w:val="20"/>
              </w:rPr>
              <w:t>10</w:t>
            </w:r>
            <w:r w:rsidRPr="0002558B">
              <w:rPr>
                <w:rFonts w:ascii="ZapfHumnst BT" w:hAnsi="ZapfHumnst BT"/>
                <w:bCs/>
                <w:sz w:val="20"/>
                <w:szCs w:val="20"/>
              </w:rPr>
              <w:t>-Oct-202</w:t>
            </w:r>
            <w:r>
              <w:rPr>
                <w:rFonts w:ascii="ZapfHumnst BT" w:hAnsi="ZapfHumnst BT"/>
                <w:bCs/>
                <w:sz w:val="20"/>
                <w:szCs w:val="20"/>
              </w:rPr>
              <w:t>3</w:t>
            </w:r>
          </w:p>
        </w:tc>
      </w:tr>
      <w:tr w:rsidR="004C66BD" w:rsidRPr="0002558B" w14:paraId="6861A08B" w14:textId="77777777" w:rsidTr="004C66BD">
        <w:tc>
          <w:tcPr>
            <w:tcW w:w="156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004AB5" w14:textId="77777777" w:rsidR="004C66BD" w:rsidRPr="0002558B" w:rsidRDefault="004C66BD" w:rsidP="004C66BD">
            <w:pPr>
              <w:rPr>
                <w:rFonts w:ascii="ZapfHumnst BT" w:hAnsi="ZapfHumnst BT" w:cs="Arial"/>
                <w:bCs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tcMar>
              <w:top w:w="29" w:type="dxa"/>
              <w:bottom w:w="29" w:type="dxa"/>
            </w:tcMar>
            <w:vAlign w:val="bottom"/>
          </w:tcPr>
          <w:p w14:paraId="403EE6FB" w14:textId="77777777" w:rsidR="004C66BD" w:rsidRPr="0002558B" w:rsidRDefault="004C66BD" w:rsidP="004C66BD">
            <w:pPr>
              <w:jc w:val="right"/>
              <w:rPr>
                <w:rFonts w:ascii="ZapfHumnst BT" w:hAnsi="ZapfHumnst B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tcMar>
              <w:top w:w="29" w:type="dxa"/>
              <w:bottom w:w="29" w:type="dxa"/>
            </w:tcMar>
            <w:vAlign w:val="bottom"/>
          </w:tcPr>
          <w:p w14:paraId="77850E98" w14:textId="77777777" w:rsidR="004C66BD" w:rsidRPr="0002558B" w:rsidRDefault="004C66BD" w:rsidP="004C66BD">
            <w:pPr>
              <w:jc w:val="right"/>
              <w:rPr>
                <w:rFonts w:ascii="ZapfHumnst BT" w:hAnsi="ZapfHumnst BT"/>
                <w:bCs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62C434F2" w14:textId="77777777" w:rsidR="004C66BD" w:rsidRPr="0002558B" w:rsidRDefault="004C66BD" w:rsidP="004C66BD">
            <w:pPr>
              <w:jc w:val="right"/>
              <w:rPr>
                <w:rFonts w:ascii="ZapfHumnst BT" w:hAnsi="ZapfHumnst BT"/>
                <w:bCs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tcMar>
              <w:top w:w="29" w:type="dxa"/>
              <w:bottom w:w="29" w:type="dxa"/>
            </w:tcMar>
            <w:vAlign w:val="bottom"/>
          </w:tcPr>
          <w:p w14:paraId="468DE464" w14:textId="1AB311F2" w:rsidR="004C66BD" w:rsidRPr="0002558B" w:rsidRDefault="004C66BD" w:rsidP="004C66BD">
            <w:pPr>
              <w:jc w:val="right"/>
              <w:rPr>
                <w:rFonts w:ascii="ZapfHumnst BT" w:hAnsi="ZapfHumnst BT"/>
                <w:bCs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tcMar>
              <w:top w:w="29" w:type="dxa"/>
              <w:bottom w:w="29" w:type="dxa"/>
            </w:tcMar>
            <w:vAlign w:val="bottom"/>
          </w:tcPr>
          <w:p w14:paraId="4C7F9DE1" w14:textId="77777777" w:rsidR="004C66BD" w:rsidRPr="0002558B" w:rsidRDefault="004C66BD" w:rsidP="004C66BD">
            <w:pPr>
              <w:jc w:val="right"/>
              <w:rPr>
                <w:rFonts w:ascii="ZapfHumnst BT" w:hAnsi="ZapfHumnst BT"/>
                <w:bCs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tcMar>
              <w:top w:w="29" w:type="dxa"/>
              <w:bottom w:w="29" w:type="dxa"/>
            </w:tcMar>
            <w:vAlign w:val="bottom"/>
          </w:tcPr>
          <w:p w14:paraId="56D89A80" w14:textId="77777777" w:rsidR="004C66BD" w:rsidRPr="0002558B" w:rsidRDefault="004C66BD" w:rsidP="004C66BD">
            <w:pPr>
              <w:jc w:val="right"/>
              <w:rPr>
                <w:rFonts w:ascii="ZapfHumnst BT" w:hAnsi="ZapfHumnst BT"/>
                <w:bCs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tcMar>
              <w:top w:w="29" w:type="dxa"/>
              <w:bottom w:w="29" w:type="dxa"/>
            </w:tcMar>
            <w:vAlign w:val="bottom"/>
          </w:tcPr>
          <w:p w14:paraId="4EAC1191" w14:textId="77777777" w:rsidR="004C66BD" w:rsidRPr="0002558B" w:rsidRDefault="004C66BD" w:rsidP="004C66BD">
            <w:pPr>
              <w:jc w:val="right"/>
              <w:rPr>
                <w:rFonts w:ascii="ZapfHumnst BT" w:hAnsi="ZapfHumnst BT"/>
                <w:bCs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tcMar>
              <w:top w:w="29" w:type="dxa"/>
              <w:bottom w:w="29" w:type="dxa"/>
            </w:tcMar>
            <w:vAlign w:val="bottom"/>
          </w:tcPr>
          <w:p w14:paraId="3A2AC530" w14:textId="77777777" w:rsidR="004C66BD" w:rsidRPr="0002558B" w:rsidRDefault="004C66BD" w:rsidP="004C66BD">
            <w:pPr>
              <w:jc w:val="right"/>
              <w:rPr>
                <w:rFonts w:ascii="ZapfHumnst BT" w:hAnsi="ZapfHumnst BT"/>
                <w:bCs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tcMar>
              <w:top w:w="29" w:type="dxa"/>
              <w:bottom w:w="29" w:type="dxa"/>
            </w:tcMar>
            <w:vAlign w:val="bottom"/>
          </w:tcPr>
          <w:p w14:paraId="15DB904A" w14:textId="77777777" w:rsidR="004C66BD" w:rsidRPr="0002558B" w:rsidRDefault="004C66BD" w:rsidP="004C66BD">
            <w:pPr>
              <w:jc w:val="right"/>
              <w:rPr>
                <w:rFonts w:ascii="ZapfHumnst BT" w:hAnsi="ZapfHumnst BT"/>
                <w:bCs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tcMar>
              <w:top w:w="29" w:type="dxa"/>
              <w:bottom w:w="29" w:type="dxa"/>
            </w:tcMar>
            <w:vAlign w:val="bottom"/>
          </w:tcPr>
          <w:p w14:paraId="233B3629" w14:textId="77777777" w:rsidR="004C66BD" w:rsidRPr="0002558B" w:rsidRDefault="004C66BD" w:rsidP="004C66BD">
            <w:pPr>
              <w:jc w:val="right"/>
              <w:rPr>
                <w:rFonts w:ascii="ZapfHumnst BT" w:hAnsi="ZapfHumnst BT"/>
                <w:bCs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tcMar>
              <w:top w:w="29" w:type="dxa"/>
              <w:bottom w:w="29" w:type="dxa"/>
            </w:tcMar>
            <w:vAlign w:val="bottom"/>
          </w:tcPr>
          <w:p w14:paraId="31997D1D" w14:textId="77777777" w:rsidR="004C66BD" w:rsidRPr="0002558B" w:rsidRDefault="004C66BD" w:rsidP="004C66BD">
            <w:pPr>
              <w:jc w:val="right"/>
              <w:rPr>
                <w:rFonts w:ascii="ZapfHumnst BT" w:hAnsi="ZapfHumnst BT"/>
                <w:bCs/>
                <w:sz w:val="20"/>
                <w:szCs w:val="20"/>
              </w:rPr>
            </w:pPr>
          </w:p>
        </w:tc>
      </w:tr>
      <w:tr w:rsidR="004C66BD" w:rsidRPr="0002558B" w14:paraId="19478276" w14:textId="77777777" w:rsidTr="004C66BD">
        <w:tc>
          <w:tcPr>
            <w:tcW w:w="1560" w:type="dxa"/>
            <w:shd w:val="clear" w:color="auto" w:fill="B6DDE8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4A4A6D" w14:textId="77777777" w:rsidR="004C66BD" w:rsidRPr="0002558B" w:rsidRDefault="004C66BD" w:rsidP="004C66BD">
            <w:pPr>
              <w:rPr>
                <w:rFonts w:ascii="ZapfHumnst BT" w:hAnsi="ZapfHumnst BT" w:cs="Arial"/>
                <w:b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/>
                <w:sz w:val="18"/>
                <w:szCs w:val="18"/>
              </w:rPr>
              <w:t>RVP Bulletin Rotation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3015F052" w14:textId="1DB557AB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proofErr w:type="spellStart"/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Pacific+Is</w:t>
            </w:r>
            <w:proofErr w:type="spellEnd"/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 xml:space="preserve"> (AJ)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2F051A24" w14:textId="7309595A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Southeast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DD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)</w:t>
            </w:r>
          </w:p>
        </w:tc>
        <w:tc>
          <w:tcPr>
            <w:tcW w:w="1152" w:type="dxa"/>
            <w:shd w:val="clear" w:color="auto" w:fill="B6DDE8"/>
            <w:vAlign w:val="center"/>
          </w:tcPr>
          <w:p w14:paraId="7E185D39" w14:textId="24E733C3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Central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proofErr w:type="spellStart"/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Am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mge;a</w:t>
            </w:r>
            <w:proofErr w:type="spellEnd"/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71C8992A" w14:textId="4C27A870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Atlantic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Steve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37A8C20A" w14:textId="7C9F3F09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Northwest 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Katie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6028D51E" w14:textId="7FFC050B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proofErr w:type="spellStart"/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Pacific+Isl</w:t>
            </w:r>
            <w:proofErr w:type="spellEnd"/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(AJ)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1984D7C9" w14:textId="1248A722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Southwest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 xml:space="preserve"> Bob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1857057A" w14:textId="7D667351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Central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Angela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5D79C96C" w14:textId="3D2E4682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Southeast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DD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2431259A" w14:textId="4DA39427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cap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Atlantic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Steve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0C7C57F8" w14:textId="14C9FF9D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Northwest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Katie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)</w:t>
            </w:r>
          </w:p>
        </w:tc>
      </w:tr>
      <w:tr w:rsidR="004C66BD" w:rsidRPr="0002558B" w14:paraId="0E6746A6" w14:textId="77777777" w:rsidTr="004C66BD">
        <w:tc>
          <w:tcPr>
            <w:tcW w:w="1560" w:type="dxa"/>
            <w:shd w:val="clear" w:color="auto" w:fill="B6DDE8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64B9A3" w14:textId="77777777" w:rsidR="004C66BD" w:rsidRPr="0002558B" w:rsidRDefault="004C66BD" w:rsidP="004C66BD">
            <w:pPr>
              <w:rPr>
                <w:rFonts w:ascii="ZapfHumnst BT" w:hAnsi="ZapfHumnst BT" w:cs="Arial"/>
                <w:b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/>
                <w:sz w:val="18"/>
                <w:szCs w:val="18"/>
              </w:rPr>
              <w:t>Chapter Spotlight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1E329B14" w14:textId="21E17523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proofErr w:type="spellStart"/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Pacific+Is</w:t>
            </w:r>
            <w:proofErr w:type="spellEnd"/>
            <w:r>
              <w:rPr>
                <w:rFonts w:ascii="ZapfHumnst BT" w:hAnsi="ZapfHumnst BT" w:cs="Arial"/>
                <w:bCs/>
                <w:sz w:val="18"/>
                <w:szCs w:val="18"/>
              </w:rPr>
              <w:br/>
              <w:t>(RVP Choice)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7B5F8899" w14:textId="272C047E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Southeast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br/>
              <w:t>(RVP Choice)</w:t>
            </w:r>
          </w:p>
        </w:tc>
        <w:tc>
          <w:tcPr>
            <w:tcW w:w="1152" w:type="dxa"/>
            <w:shd w:val="clear" w:color="auto" w:fill="B6DDE8"/>
            <w:vAlign w:val="center"/>
          </w:tcPr>
          <w:p w14:paraId="04742CF7" w14:textId="2512531A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Central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br/>
              <w:t>(RVP Choice)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1B084BD2" w14:textId="07BD4E5E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Atlantic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br/>
              <w:t>(RVP Choice)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2851830B" w14:textId="76C1BD4B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Northwest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br/>
              <w:t>(RVP Choice)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5A1D08F9" w14:textId="560AF6AA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proofErr w:type="spellStart"/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Pacific+Isl</w:t>
            </w:r>
            <w:proofErr w:type="spellEnd"/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 xml:space="preserve"> 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br/>
              <w:t>(RVP Choice)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26EE1957" w14:textId="58AF36D0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Southwest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br/>
              <w:t>(RVP Choice)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174EF321" w14:textId="49757605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Central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br/>
              <w:t>(RVP Choice)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4AD1E845" w14:textId="64B0E7DB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Southeast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br/>
              <w:t>(RVP Choice)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71C86A24" w14:textId="45770DDD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Atlantic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br/>
              <w:t>(RVP Choice)</w:t>
            </w:r>
          </w:p>
        </w:tc>
        <w:tc>
          <w:tcPr>
            <w:tcW w:w="1152" w:type="dxa"/>
            <w:shd w:val="clear" w:color="auto" w:fill="B6DDE8"/>
            <w:tcMar>
              <w:top w:w="29" w:type="dxa"/>
              <w:bottom w:w="29" w:type="dxa"/>
            </w:tcMar>
            <w:vAlign w:val="center"/>
          </w:tcPr>
          <w:p w14:paraId="309CE76E" w14:textId="6F78EC5D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Northwest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br/>
              <w:t>(RVP Choice)</w:t>
            </w:r>
          </w:p>
        </w:tc>
      </w:tr>
      <w:tr w:rsidR="004C66BD" w:rsidRPr="0002558B" w14:paraId="6B78028E" w14:textId="77777777" w:rsidTr="004C66BD">
        <w:tc>
          <w:tcPr>
            <w:tcW w:w="1560" w:type="dxa"/>
            <w:shd w:val="clear" w:color="auto" w:fill="FDE9D9" w:themeFill="accent6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0E000F" w14:textId="02CB315C" w:rsidR="004C66BD" w:rsidRPr="0002558B" w:rsidRDefault="004C66BD" w:rsidP="004C66BD">
            <w:pPr>
              <w:rPr>
                <w:rFonts w:ascii="ZapfHumnst BT" w:hAnsi="ZapfHumnst BT" w:cs="Arial"/>
                <w:b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/>
                <w:sz w:val="18"/>
                <w:szCs w:val="18"/>
              </w:rPr>
              <w:t>Pres</w:t>
            </w:r>
            <w:r>
              <w:rPr>
                <w:rFonts w:ascii="ZapfHumnst BT" w:hAnsi="ZapfHumnst BT" w:cs="Arial"/>
                <w:b/>
                <w:sz w:val="18"/>
                <w:szCs w:val="18"/>
              </w:rPr>
              <w:t xml:space="preserve"> </w:t>
            </w:r>
            <w:r w:rsidRPr="0002558B">
              <w:rPr>
                <w:rFonts w:ascii="ZapfHumnst BT" w:hAnsi="ZapfHumnst BT" w:cs="Arial"/>
                <w:b/>
                <w:sz w:val="18"/>
                <w:szCs w:val="18"/>
              </w:rPr>
              <w:t>Message / CEO Rotation</w:t>
            </w:r>
          </w:p>
        </w:tc>
        <w:tc>
          <w:tcPr>
            <w:tcW w:w="1152" w:type="dxa"/>
            <w:shd w:val="clear" w:color="auto" w:fill="FDE9D9" w:themeFill="accent6" w:themeFillTint="33"/>
            <w:tcMar>
              <w:top w:w="29" w:type="dxa"/>
              <w:bottom w:w="29" w:type="dxa"/>
            </w:tcMar>
            <w:vAlign w:val="center"/>
          </w:tcPr>
          <w:p w14:paraId="53250A4D" w14:textId="1478D3F1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Pres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Tim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)</w:t>
            </w:r>
          </w:p>
        </w:tc>
        <w:tc>
          <w:tcPr>
            <w:tcW w:w="1152" w:type="dxa"/>
            <w:shd w:val="clear" w:color="auto" w:fill="FDE9D9" w:themeFill="accent6" w:themeFillTint="33"/>
            <w:tcMar>
              <w:top w:w="29" w:type="dxa"/>
              <w:bottom w:w="29" w:type="dxa"/>
            </w:tcMar>
            <w:vAlign w:val="center"/>
          </w:tcPr>
          <w:p w14:paraId="2AD44FD8" w14:textId="2D638656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CEO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G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ail))</w:t>
            </w:r>
          </w:p>
        </w:tc>
        <w:tc>
          <w:tcPr>
            <w:tcW w:w="1152" w:type="dxa"/>
            <w:shd w:val="clear" w:color="auto" w:fill="FDE9D9" w:themeFill="accent6" w:themeFillTint="33"/>
            <w:vAlign w:val="center"/>
          </w:tcPr>
          <w:p w14:paraId="75B02209" w14:textId="4C609FC3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Pres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Tim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)</w:t>
            </w:r>
          </w:p>
        </w:tc>
        <w:tc>
          <w:tcPr>
            <w:tcW w:w="1152" w:type="dxa"/>
            <w:shd w:val="clear" w:color="auto" w:fill="FDE9D9" w:themeFill="accent6" w:themeFillTint="33"/>
            <w:tcMar>
              <w:top w:w="29" w:type="dxa"/>
              <w:bottom w:w="29" w:type="dxa"/>
            </w:tcMar>
            <w:vAlign w:val="center"/>
          </w:tcPr>
          <w:p w14:paraId="2E07E17E" w14:textId="77EDB7C6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CEO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(Gail)</w:t>
            </w:r>
          </w:p>
        </w:tc>
        <w:tc>
          <w:tcPr>
            <w:tcW w:w="1152" w:type="dxa"/>
            <w:shd w:val="clear" w:color="auto" w:fill="FDE9D9" w:themeFill="accent6" w:themeFillTint="33"/>
            <w:tcMar>
              <w:top w:w="29" w:type="dxa"/>
              <w:bottom w:w="29" w:type="dxa"/>
            </w:tcMar>
            <w:vAlign w:val="center"/>
          </w:tcPr>
          <w:p w14:paraId="7F62784F" w14:textId="25C5CC9C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Pres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Tim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)</w:t>
            </w:r>
          </w:p>
        </w:tc>
        <w:tc>
          <w:tcPr>
            <w:tcW w:w="1152" w:type="dxa"/>
            <w:shd w:val="clear" w:color="auto" w:fill="FDE9D9" w:themeFill="accent6" w:themeFillTint="33"/>
            <w:tcMar>
              <w:top w:w="29" w:type="dxa"/>
              <w:bottom w:w="29" w:type="dxa"/>
            </w:tcMar>
            <w:vAlign w:val="center"/>
          </w:tcPr>
          <w:p w14:paraId="7FAE7139" w14:textId="77777777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CEO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(Gail)</w:t>
            </w:r>
          </w:p>
        </w:tc>
        <w:tc>
          <w:tcPr>
            <w:tcW w:w="1152" w:type="dxa"/>
            <w:shd w:val="clear" w:color="auto" w:fill="FDE9D9" w:themeFill="accent6" w:themeFillTint="33"/>
            <w:tcMar>
              <w:top w:w="29" w:type="dxa"/>
              <w:bottom w:w="29" w:type="dxa"/>
            </w:tcMar>
            <w:vAlign w:val="center"/>
          </w:tcPr>
          <w:p w14:paraId="623A81BB" w14:textId="395C0D75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Pres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Tim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)</w:t>
            </w:r>
          </w:p>
        </w:tc>
        <w:tc>
          <w:tcPr>
            <w:tcW w:w="1152" w:type="dxa"/>
            <w:shd w:val="clear" w:color="auto" w:fill="FDE9D9" w:themeFill="accent6" w:themeFillTint="33"/>
            <w:tcMar>
              <w:top w:w="29" w:type="dxa"/>
              <w:bottom w:w="29" w:type="dxa"/>
            </w:tcMar>
            <w:vAlign w:val="center"/>
          </w:tcPr>
          <w:p w14:paraId="798FBDAB" w14:textId="77777777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CEO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(Gail)</w:t>
            </w:r>
          </w:p>
        </w:tc>
        <w:tc>
          <w:tcPr>
            <w:tcW w:w="1152" w:type="dxa"/>
            <w:shd w:val="clear" w:color="auto" w:fill="FDE9D9" w:themeFill="accent6" w:themeFillTint="33"/>
            <w:tcMar>
              <w:top w:w="29" w:type="dxa"/>
              <w:bottom w:w="29" w:type="dxa"/>
            </w:tcMar>
            <w:vAlign w:val="center"/>
          </w:tcPr>
          <w:p w14:paraId="1A6C480D" w14:textId="2624F7F5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Pres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Tim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)</w:t>
            </w:r>
          </w:p>
        </w:tc>
        <w:tc>
          <w:tcPr>
            <w:tcW w:w="1152" w:type="dxa"/>
            <w:shd w:val="clear" w:color="auto" w:fill="FDE9D9" w:themeFill="accent6" w:themeFillTint="33"/>
            <w:tcMar>
              <w:top w:w="29" w:type="dxa"/>
              <w:bottom w:w="29" w:type="dxa"/>
            </w:tcMar>
            <w:vAlign w:val="center"/>
          </w:tcPr>
          <w:p w14:paraId="4714E92C" w14:textId="77777777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CEO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(Gail)</w:t>
            </w:r>
          </w:p>
        </w:tc>
        <w:tc>
          <w:tcPr>
            <w:tcW w:w="1152" w:type="dxa"/>
            <w:shd w:val="clear" w:color="auto" w:fill="FDE9D9" w:themeFill="accent6" w:themeFillTint="33"/>
            <w:tcMar>
              <w:top w:w="29" w:type="dxa"/>
              <w:bottom w:w="29" w:type="dxa"/>
            </w:tcMar>
            <w:vAlign w:val="center"/>
          </w:tcPr>
          <w:p w14:paraId="08421DA5" w14:textId="5F78495E" w:rsidR="004C66BD" w:rsidRPr="0002558B" w:rsidRDefault="004C66BD" w:rsidP="004C66BD">
            <w:pPr>
              <w:jc w:val="center"/>
              <w:rPr>
                <w:rFonts w:ascii="ZapfHumnst BT" w:hAnsi="ZapfHumnst BT" w:cs="Arial"/>
                <w:bCs/>
                <w:sz w:val="18"/>
                <w:szCs w:val="18"/>
              </w:rPr>
            </w:pP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t>Pres</w:t>
            </w:r>
            <w:r w:rsidRPr="0002558B">
              <w:rPr>
                <w:rFonts w:ascii="ZapfHumnst BT" w:hAnsi="ZapfHumnst BT" w:cs="Arial"/>
                <w:bCs/>
                <w:sz w:val="18"/>
                <w:szCs w:val="18"/>
              </w:rPr>
              <w:br/>
              <w:t>(</w:t>
            </w:r>
            <w:r>
              <w:rPr>
                <w:rFonts w:ascii="ZapfHumnst BT" w:hAnsi="ZapfHumnst BT" w:cs="Arial"/>
                <w:bCs/>
                <w:sz w:val="18"/>
                <w:szCs w:val="18"/>
              </w:rPr>
              <w:t>Tim</w:t>
            </w:r>
          </w:p>
        </w:tc>
      </w:tr>
    </w:tbl>
    <w:p w14:paraId="7606E397" w14:textId="77777777" w:rsidR="0040671D" w:rsidRPr="0002558B" w:rsidRDefault="0040671D" w:rsidP="0040671D">
      <w:pPr>
        <w:rPr>
          <w:rFonts w:ascii="ZapfHumnst BT" w:hAnsi="ZapfHumnst BT" w:cs="Arial"/>
          <w:bCs/>
          <w:sz w:val="18"/>
          <w:szCs w:val="18"/>
        </w:rPr>
      </w:pPr>
    </w:p>
    <w:p w14:paraId="0156082D" w14:textId="131E9EC0" w:rsidR="002305AA" w:rsidRPr="0024038D" w:rsidRDefault="00D03A5C">
      <w:pPr>
        <w:rPr>
          <w:rFonts w:ascii="ZapfHumnst BT" w:hAnsi="ZapfHumnst BT" w:cs="Arial"/>
          <w:sz w:val="18"/>
          <w:szCs w:val="18"/>
        </w:rPr>
      </w:pPr>
      <w:r>
        <w:rPr>
          <w:rFonts w:ascii="ZapfHumnst BT" w:hAnsi="ZapfHumnst BT" w:cs="Arial"/>
          <w:sz w:val="18"/>
          <w:szCs w:val="18"/>
        </w:rPr>
        <w:t xml:space="preserve">Please email content to </w:t>
      </w:r>
      <w:hyperlink r:id="rId6" w:history="1">
        <w:r w:rsidRPr="001C3C94">
          <w:rPr>
            <w:rStyle w:val="Hyperlink"/>
            <w:rFonts w:ascii="ZapfHumnst BT" w:hAnsi="ZapfHumnst BT" w:cs="Arial"/>
            <w:sz w:val="18"/>
            <w:szCs w:val="18"/>
          </w:rPr>
          <w:t>publications@narpm.org</w:t>
        </w:r>
      </w:hyperlink>
      <w:r>
        <w:rPr>
          <w:rFonts w:ascii="ZapfHumnst BT" w:hAnsi="ZapfHumnst BT" w:cs="Arial"/>
          <w:sz w:val="18"/>
          <w:szCs w:val="18"/>
        </w:rPr>
        <w:t xml:space="preserve"> and cc </w:t>
      </w:r>
      <w:hyperlink r:id="rId7" w:history="1">
        <w:r w:rsidRPr="001C3C94">
          <w:rPr>
            <w:rStyle w:val="Hyperlink"/>
            <w:rFonts w:ascii="ZapfHumnst BT" w:hAnsi="ZapfHumnst BT" w:cs="Arial"/>
            <w:sz w:val="18"/>
            <w:szCs w:val="18"/>
          </w:rPr>
          <w:t>vhecht@narpm.org</w:t>
        </w:r>
      </w:hyperlink>
      <w:r>
        <w:rPr>
          <w:rFonts w:ascii="ZapfHumnst BT" w:hAnsi="ZapfHumnst BT" w:cs="Arial"/>
          <w:sz w:val="18"/>
          <w:szCs w:val="18"/>
        </w:rPr>
        <w:t xml:space="preserve">. Articles should be submitted as Word docs. Please submit ads in </w:t>
      </w:r>
      <w:r w:rsidR="00EC080E">
        <w:rPr>
          <w:rFonts w:ascii="ZapfHumnst BT" w:hAnsi="ZapfHumnst BT" w:cs="Arial"/>
          <w:sz w:val="18"/>
          <w:szCs w:val="18"/>
        </w:rPr>
        <w:t>JPG</w:t>
      </w:r>
      <w:r>
        <w:rPr>
          <w:rFonts w:ascii="ZapfHumnst BT" w:hAnsi="ZapfHumnst BT" w:cs="Arial"/>
          <w:sz w:val="18"/>
          <w:szCs w:val="18"/>
        </w:rPr>
        <w:t xml:space="preserve"> or PDF format.</w:t>
      </w:r>
    </w:p>
    <w:p w14:paraId="5C84649D" w14:textId="0539D33F" w:rsidR="00693358" w:rsidRPr="001D36F0" w:rsidRDefault="00C039DE">
      <w:pPr>
        <w:rPr>
          <w:rFonts w:ascii="ZapfHumnst BT" w:hAnsi="ZapfHumnst BT" w:cs="Arial"/>
          <w:color w:val="FFFFFF" w:themeColor="background1"/>
          <w:sz w:val="20"/>
          <w:szCs w:val="20"/>
        </w:rPr>
      </w:pPr>
      <w:r w:rsidRPr="001D36F0">
        <w:rPr>
          <w:rFonts w:ascii="ZapfHumnst BT" w:hAnsi="ZapfHumnst BT" w:cs="Arial"/>
          <w:i/>
          <w:color w:val="FFFFFF" w:themeColor="background1"/>
          <w:sz w:val="20"/>
          <w:szCs w:val="20"/>
        </w:rPr>
        <w:t>Residential Resource</w:t>
      </w:r>
      <w:r w:rsidRPr="001D36F0">
        <w:rPr>
          <w:rFonts w:ascii="ZapfHumnst BT" w:hAnsi="ZapfHumnst BT" w:cs="Arial"/>
          <w:color w:val="FFFFFF" w:themeColor="background1"/>
          <w:sz w:val="20"/>
          <w:szCs w:val="20"/>
        </w:rPr>
        <w:t xml:space="preserve"> Sub-chair </w:t>
      </w:r>
      <w:r w:rsidR="002E2A21" w:rsidRPr="001D36F0">
        <w:rPr>
          <w:rFonts w:ascii="ZapfHumnst BT" w:hAnsi="ZapfHumnst BT" w:cs="Arial"/>
          <w:color w:val="FFFFFF" w:themeColor="background1"/>
          <w:sz w:val="20"/>
          <w:szCs w:val="20"/>
        </w:rPr>
        <w:t xml:space="preserve">is </w:t>
      </w:r>
      <w:r w:rsidR="004A5686" w:rsidRPr="001D36F0">
        <w:rPr>
          <w:rFonts w:ascii="ZapfHumnst BT" w:hAnsi="ZapfHumnst BT" w:cs="Arial"/>
          <w:color w:val="FFFFFF" w:themeColor="background1"/>
          <w:sz w:val="20"/>
          <w:szCs w:val="20"/>
        </w:rPr>
        <w:t>responsible for article reminders.</w:t>
      </w:r>
      <w:r w:rsidR="00522994" w:rsidRPr="001D36F0">
        <w:rPr>
          <w:rFonts w:ascii="ZapfHumnst BT" w:hAnsi="ZapfHumnst BT" w:cs="Arial"/>
          <w:color w:val="FFFFFF" w:themeColor="background1"/>
          <w:sz w:val="20"/>
          <w:szCs w:val="20"/>
        </w:rPr>
        <w:t xml:space="preserve"> </w:t>
      </w:r>
      <w:r w:rsidR="00693358" w:rsidRPr="001D36F0">
        <w:rPr>
          <w:rFonts w:ascii="ZapfHumnst BT" w:hAnsi="ZapfHumnst BT" w:cs="Arial"/>
          <w:color w:val="FFFFFF" w:themeColor="background1"/>
          <w:sz w:val="20"/>
          <w:szCs w:val="20"/>
        </w:rPr>
        <w:t>Proof changes are due before noon of each deadline date.</w:t>
      </w:r>
    </w:p>
    <w:p w14:paraId="5E14B2B3" w14:textId="52747E0E" w:rsidR="000E37E1" w:rsidRPr="00946493" w:rsidRDefault="0031316B">
      <w:pPr>
        <w:rPr>
          <w:rFonts w:ascii="ZapfHumnst BT" w:hAnsi="ZapfHumnst BT" w:cs="Arial"/>
          <w:sz w:val="20"/>
          <w:szCs w:val="20"/>
        </w:rPr>
      </w:pPr>
      <w:r w:rsidRPr="0031316B">
        <w:rPr>
          <w:rFonts w:ascii="ZapfHumnst BT" w:hAnsi="ZapfHumnst BT" w:cs="Arial"/>
          <w:b/>
          <w:bCs/>
          <w:sz w:val="20"/>
          <w:szCs w:val="20"/>
        </w:rPr>
        <w:t>Word Counts:</w:t>
      </w:r>
      <w:r w:rsidRPr="0031316B">
        <w:rPr>
          <w:rFonts w:ascii="ZapfHumnst BT" w:hAnsi="ZapfHumnst BT" w:cs="Arial"/>
          <w:b/>
          <w:bCs/>
          <w:sz w:val="20"/>
          <w:szCs w:val="20"/>
        </w:rPr>
        <w:br/>
      </w:r>
      <w:r w:rsidR="000E37E1">
        <w:rPr>
          <w:rFonts w:ascii="ZapfHumnst BT" w:hAnsi="ZapfHumnst BT" w:cs="Arial"/>
          <w:sz w:val="20"/>
          <w:szCs w:val="20"/>
        </w:rPr>
        <w:t xml:space="preserve">President’s Message = 700 words; </w:t>
      </w:r>
      <w:r w:rsidR="0002558B">
        <w:rPr>
          <w:rFonts w:ascii="ZapfHumnst BT" w:hAnsi="ZapfHumnst BT" w:cs="Arial"/>
          <w:sz w:val="20"/>
          <w:szCs w:val="20"/>
        </w:rPr>
        <w:br/>
      </w:r>
      <w:r w:rsidR="009521EC">
        <w:rPr>
          <w:rFonts w:ascii="ZapfHumnst BT" w:hAnsi="ZapfHumnst BT" w:cs="Arial"/>
          <w:sz w:val="20"/>
          <w:szCs w:val="20"/>
        </w:rPr>
        <w:t>CEO</w:t>
      </w:r>
      <w:r w:rsidR="000E37E1">
        <w:rPr>
          <w:rFonts w:ascii="ZapfHumnst BT" w:hAnsi="ZapfHumnst BT" w:cs="Arial"/>
          <w:sz w:val="20"/>
          <w:szCs w:val="20"/>
        </w:rPr>
        <w:t xml:space="preserve"> </w:t>
      </w:r>
      <w:r>
        <w:rPr>
          <w:rFonts w:ascii="ZapfHumnst BT" w:hAnsi="ZapfHumnst BT" w:cs="Arial"/>
          <w:sz w:val="20"/>
          <w:szCs w:val="20"/>
        </w:rPr>
        <w:t xml:space="preserve">Message </w:t>
      </w:r>
      <w:r w:rsidR="000E37E1">
        <w:rPr>
          <w:rFonts w:ascii="ZapfHumnst BT" w:hAnsi="ZapfHumnst BT" w:cs="Arial"/>
          <w:sz w:val="20"/>
          <w:szCs w:val="20"/>
        </w:rPr>
        <w:t xml:space="preserve">= 550 words; </w:t>
      </w:r>
      <w:r w:rsidR="0002558B">
        <w:rPr>
          <w:rFonts w:ascii="ZapfHumnst BT" w:hAnsi="ZapfHumnst BT" w:cs="Arial"/>
          <w:sz w:val="20"/>
          <w:szCs w:val="20"/>
        </w:rPr>
        <w:br/>
      </w:r>
      <w:r w:rsidR="000E37E1">
        <w:rPr>
          <w:rFonts w:ascii="ZapfHumnst BT" w:hAnsi="ZapfHumnst BT" w:cs="Arial"/>
          <w:sz w:val="20"/>
          <w:szCs w:val="20"/>
        </w:rPr>
        <w:t xml:space="preserve">Full page = 725 words; </w:t>
      </w:r>
      <w:r w:rsidR="0002558B">
        <w:rPr>
          <w:rFonts w:ascii="ZapfHumnst BT" w:hAnsi="ZapfHumnst BT" w:cs="Arial"/>
          <w:sz w:val="20"/>
          <w:szCs w:val="20"/>
        </w:rPr>
        <w:br/>
      </w:r>
      <w:r w:rsidR="000E37E1">
        <w:rPr>
          <w:rFonts w:ascii="ZapfHumnst BT" w:hAnsi="ZapfHumnst BT" w:cs="Arial"/>
          <w:sz w:val="20"/>
          <w:szCs w:val="20"/>
        </w:rPr>
        <w:t xml:space="preserve">Spread = 1,670 words; </w:t>
      </w:r>
      <w:bookmarkStart w:id="0" w:name="_GoBack"/>
      <w:bookmarkEnd w:id="0"/>
      <w:r w:rsidR="0002558B">
        <w:rPr>
          <w:rFonts w:ascii="ZapfHumnst BT" w:hAnsi="ZapfHumnst BT" w:cs="Arial"/>
          <w:sz w:val="20"/>
          <w:szCs w:val="20"/>
        </w:rPr>
        <w:br/>
      </w:r>
      <w:r w:rsidR="000E37E1">
        <w:rPr>
          <w:rFonts w:ascii="ZapfHumnst BT" w:hAnsi="ZapfHumnst BT" w:cs="Arial"/>
          <w:sz w:val="20"/>
          <w:szCs w:val="20"/>
        </w:rPr>
        <w:t>Bios = 75 words or less, third person, paragraph</w:t>
      </w:r>
    </w:p>
    <w:p w14:paraId="5B187643" w14:textId="77777777" w:rsidR="00B46224" w:rsidRPr="0024038D" w:rsidRDefault="00B46224">
      <w:pPr>
        <w:rPr>
          <w:rFonts w:ascii="ZapfHumnst BT" w:hAnsi="ZapfHumnst BT" w:cs="Arial"/>
          <w:sz w:val="18"/>
          <w:szCs w:val="18"/>
        </w:rPr>
      </w:pPr>
    </w:p>
    <w:p w14:paraId="547DBE22" w14:textId="77777777" w:rsidR="00BC5B71" w:rsidRPr="00066030" w:rsidRDefault="00BC5B71" w:rsidP="00BC5B71">
      <w:pPr>
        <w:rPr>
          <w:rFonts w:ascii="ZapfHumnst BT" w:hAnsi="ZapfHumnst BT" w:cs="Arial"/>
          <w:color w:val="FFFFFF" w:themeColor="background1"/>
          <w:sz w:val="20"/>
          <w:szCs w:val="20"/>
        </w:rPr>
      </w:pPr>
      <w:r w:rsidRPr="00066030">
        <w:rPr>
          <w:rFonts w:ascii="ZapfHumnst BT" w:hAnsi="ZapfHumnst BT" w:cs="Arial"/>
          <w:color w:val="FFFFFF" w:themeColor="background1"/>
          <w:sz w:val="20"/>
          <w:szCs w:val="20"/>
        </w:rPr>
        <w:t>Newsletter:</w:t>
      </w:r>
      <w:r w:rsidRPr="00066030">
        <w:rPr>
          <w:rFonts w:ascii="ZapfHumnst BT" w:hAnsi="ZapfHumnst BT" w:cs="Arial"/>
          <w:color w:val="FFFFFF" w:themeColor="background1"/>
          <w:sz w:val="20"/>
          <w:szCs w:val="20"/>
        </w:rPr>
        <w:tab/>
        <w:t>192-5345</w:t>
      </w:r>
      <w:r w:rsidRPr="00066030">
        <w:rPr>
          <w:rFonts w:ascii="ZapfHumnst BT" w:hAnsi="ZapfHumnst BT" w:cs="Arial"/>
          <w:color w:val="FFFFFF" w:themeColor="background1"/>
          <w:sz w:val="20"/>
          <w:szCs w:val="20"/>
        </w:rPr>
        <w:tab/>
        <w:t>(printing + freight)</w:t>
      </w:r>
      <w:r w:rsidRPr="00066030">
        <w:rPr>
          <w:rFonts w:ascii="ZapfHumnst BT" w:hAnsi="ZapfHumnst BT" w:cs="Arial"/>
          <w:color w:val="FFFFFF" w:themeColor="background1"/>
          <w:sz w:val="20"/>
          <w:szCs w:val="20"/>
        </w:rPr>
        <w:tab/>
      </w:r>
      <w:r w:rsidRPr="00066030">
        <w:rPr>
          <w:rFonts w:ascii="ZapfHumnst BT" w:hAnsi="ZapfHumnst BT" w:cs="Arial"/>
          <w:color w:val="FFFFFF" w:themeColor="background1"/>
          <w:sz w:val="20"/>
          <w:szCs w:val="20"/>
        </w:rPr>
        <w:tab/>
      </w:r>
      <w:r w:rsidRPr="00066030">
        <w:rPr>
          <w:rFonts w:ascii="ZapfHumnst BT" w:hAnsi="ZapfHumnst BT" w:cs="Arial"/>
          <w:color w:val="FFFFFF" w:themeColor="background1"/>
          <w:sz w:val="20"/>
          <w:szCs w:val="20"/>
        </w:rPr>
        <w:tab/>
      </w:r>
      <w:r w:rsidRPr="00066030">
        <w:rPr>
          <w:rFonts w:ascii="ZapfHumnst BT" w:hAnsi="ZapfHumnst BT" w:cs="Arial"/>
          <w:color w:val="FFFFFF" w:themeColor="background1"/>
          <w:sz w:val="20"/>
          <w:szCs w:val="20"/>
        </w:rPr>
        <w:tab/>
      </w:r>
      <w:r w:rsidRPr="00066030">
        <w:rPr>
          <w:rFonts w:ascii="ZapfHumnst BT" w:hAnsi="ZapfHumnst BT" w:cs="Arial"/>
          <w:color w:val="FFFFFF" w:themeColor="background1"/>
          <w:sz w:val="20"/>
          <w:szCs w:val="20"/>
        </w:rPr>
        <w:tab/>
        <w:t>Member Services Committee Extras:</w:t>
      </w:r>
      <w:r w:rsidRPr="00066030">
        <w:rPr>
          <w:rFonts w:ascii="ZapfHumnst BT" w:hAnsi="ZapfHumnst BT" w:cs="Arial"/>
          <w:color w:val="FFFFFF" w:themeColor="background1"/>
          <w:sz w:val="20"/>
          <w:szCs w:val="20"/>
        </w:rPr>
        <w:tab/>
        <w:t>181-5366</w:t>
      </w:r>
    </w:p>
    <w:p w14:paraId="76F3F75D" w14:textId="77777777" w:rsidR="00B46224" w:rsidRPr="00066030" w:rsidRDefault="00BC5B71">
      <w:pPr>
        <w:rPr>
          <w:rFonts w:ascii="ZapfHumnst BT" w:hAnsi="ZapfHumnst BT" w:cs="Arial"/>
          <w:color w:val="FFFFFF" w:themeColor="background1"/>
          <w:sz w:val="20"/>
          <w:szCs w:val="20"/>
        </w:rPr>
      </w:pPr>
      <w:r w:rsidRPr="00066030">
        <w:rPr>
          <w:rFonts w:ascii="ZapfHumnst BT" w:hAnsi="ZapfHumnst BT" w:cs="Arial"/>
          <w:color w:val="FFFFFF" w:themeColor="background1"/>
          <w:sz w:val="20"/>
          <w:szCs w:val="20"/>
        </w:rPr>
        <w:t>Postage:</w:t>
      </w:r>
      <w:r w:rsidRPr="00066030">
        <w:rPr>
          <w:rFonts w:ascii="ZapfHumnst BT" w:hAnsi="ZapfHumnst BT" w:cs="Arial"/>
          <w:color w:val="FFFFFF" w:themeColor="background1"/>
          <w:sz w:val="20"/>
          <w:szCs w:val="20"/>
        </w:rPr>
        <w:tab/>
      </w:r>
      <w:r w:rsidRPr="00066030">
        <w:rPr>
          <w:rFonts w:ascii="ZapfHumnst BT" w:hAnsi="ZapfHumnst BT" w:cs="Arial"/>
          <w:color w:val="FFFFFF" w:themeColor="background1"/>
          <w:sz w:val="20"/>
          <w:szCs w:val="20"/>
        </w:rPr>
        <w:tab/>
        <w:t>192-5212</w:t>
      </w:r>
      <w:r w:rsidRPr="00066030">
        <w:rPr>
          <w:rFonts w:ascii="ZapfHumnst BT" w:hAnsi="ZapfHumnst BT" w:cs="Arial"/>
          <w:color w:val="FFFFFF" w:themeColor="background1"/>
          <w:sz w:val="20"/>
          <w:szCs w:val="20"/>
        </w:rPr>
        <w:tab/>
        <w:t>(+ ink jetting, list &amp; NCOA processing, and foreign)</w:t>
      </w:r>
      <w:r w:rsidR="00946493" w:rsidRPr="00066030">
        <w:rPr>
          <w:rFonts w:ascii="ZapfHumnst BT" w:hAnsi="ZapfHumnst BT" w:cs="Arial"/>
          <w:color w:val="FFFFFF" w:themeColor="background1"/>
          <w:sz w:val="20"/>
          <w:szCs w:val="20"/>
        </w:rPr>
        <w:tab/>
      </w:r>
      <w:r w:rsidR="00946493" w:rsidRPr="00066030">
        <w:rPr>
          <w:rFonts w:ascii="ZapfHumnst BT" w:hAnsi="ZapfHumnst BT" w:cs="Arial"/>
          <w:color w:val="FFFFFF" w:themeColor="background1"/>
          <w:sz w:val="20"/>
          <w:szCs w:val="20"/>
        </w:rPr>
        <w:tab/>
      </w:r>
    </w:p>
    <w:sectPr w:rsidR="00B46224" w:rsidRPr="00066030" w:rsidSect="0071647E">
      <w:pgSz w:w="15840" w:h="12240" w:orient="landscape"/>
      <w:pgMar w:top="36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F"/>
    <w:rsid w:val="00021875"/>
    <w:rsid w:val="00023C69"/>
    <w:rsid w:val="0002558B"/>
    <w:rsid w:val="0004710C"/>
    <w:rsid w:val="00065B1A"/>
    <w:rsid w:val="00066030"/>
    <w:rsid w:val="0008024D"/>
    <w:rsid w:val="000C4D8A"/>
    <w:rsid w:val="000C6AE0"/>
    <w:rsid w:val="000D389B"/>
    <w:rsid w:val="000E37E1"/>
    <w:rsid w:val="000E7CB1"/>
    <w:rsid w:val="000F55CF"/>
    <w:rsid w:val="00120928"/>
    <w:rsid w:val="0013697B"/>
    <w:rsid w:val="00151703"/>
    <w:rsid w:val="00170D4D"/>
    <w:rsid w:val="00175468"/>
    <w:rsid w:val="0017550E"/>
    <w:rsid w:val="00182AF1"/>
    <w:rsid w:val="001A230E"/>
    <w:rsid w:val="001A7A37"/>
    <w:rsid w:val="001B4445"/>
    <w:rsid w:val="001C4AC5"/>
    <w:rsid w:val="001D1939"/>
    <w:rsid w:val="001D36F0"/>
    <w:rsid w:val="002305AA"/>
    <w:rsid w:val="00230FA5"/>
    <w:rsid w:val="00236203"/>
    <w:rsid w:val="002365CC"/>
    <w:rsid w:val="0024038D"/>
    <w:rsid w:val="0024798B"/>
    <w:rsid w:val="00257092"/>
    <w:rsid w:val="00270219"/>
    <w:rsid w:val="002A4168"/>
    <w:rsid w:val="002A6131"/>
    <w:rsid w:val="002D080E"/>
    <w:rsid w:val="002E2A21"/>
    <w:rsid w:val="002E6ABD"/>
    <w:rsid w:val="002F2D4A"/>
    <w:rsid w:val="003114C1"/>
    <w:rsid w:val="0031316B"/>
    <w:rsid w:val="00347550"/>
    <w:rsid w:val="00366A04"/>
    <w:rsid w:val="003864AA"/>
    <w:rsid w:val="0038758A"/>
    <w:rsid w:val="00396133"/>
    <w:rsid w:val="003D4C27"/>
    <w:rsid w:val="0040671D"/>
    <w:rsid w:val="00407789"/>
    <w:rsid w:val="00430175"/>
    <w:rsid w:val="00432E41"/>
    <w:rsid w:val="00444479"/>
    <w:rsid w:val="00445028"/>
    <w:rsid w:val="00471B33"/>
    <w:rsid w:val="00481556"/>
    <w:rsid w:val="00487177"/>
    <w:rsid w:val="004925DB"/>
    <w:rsid w:val="004A1C4F"/>
    <w:rsid w:val="004A5686"/>
    <w:rsid w:val="004C66BD"/>
    <w:rsid w:val="004D4629"/>
    <w:rsid w:val="004D7E00"/>
    <w:rsid w:val="004E647D"/>
    <w:rsid w:val="004F7D42"/>
    <w:rsid w:val="005012B6"/>
    <w:rsid w:val="005059C3"/>
    <w:rsid w:val="00522994"/>
    <w:rsid w:val="005248CC"/>
    <w:rsid w:val="00533532"/>
    <w:rsid w:val="00561D55"/>
    <w:rsid w:val="00574B24"/>
    <w:rsid w:val="005C5685"/>
    <w:rsid w:val="005D2FEA"/>
    <w:rsid w:val="005E526A"/>
    <w:rsid w:val="005E6244"/>
    <w:rsid w:val="005F67BD"/>
    <w:rsid w:val="0060354C"/>
    <w:rsid w:val="00611F89"/>
    <w:rsid w:val="006166FE"/>
    <w:rsid w:val="00626A04"/>
    <w:rsid w:val="00626E3C"/>
    <w:rsid w:val="00640CA7"/>
    <w:rsid w:val="006470FB"/>
    <w:rsid w:val="00663798"/>
    <w:rsid w:val="00693358"/>
    <w:rsid w:val="006B4727"/>
    <w:rsid w:val="006C7EFC"/>
    <w:rsid w:val="006E4C2F"/>
    <w:rsid w:val="006F170C"/>
    <w:rsid w:val="006F3E7E"/>
    <w:rsid w:val="0071647E"/>
    <w:rsid w:val="00721A5E"/>
    <w:rsid w:val="00741AD6"/>
    <w:rsid w:val="00743D6B"/>
    <w:rsid w:val="00775A99"/>
    <w:rsid w:val="00783732"/>
    <w:rsid w:val="0078627A"/>
    <w:rsid w:val="007A6948"/>
    <w:rsid w:val="00802797"/>
    <w:rsid w:val="00831D1B"/>
    <w:rsid w:val="00832A79"/>
    <w:rsid w:val="00875648"/>
    <w:rsid w:val="00881835"/>
    <w:rsid w:val="00886F4A"/>
    <w:rsid w:val="00887B3A"/>
    <w:rsid w:val="00887D3D"/>
    <w:rsid w:val="008A133D"/>
    <w:rsid w:val="008B29EE"/>
    <w:rsid w:val="008B2D83"/>
    <w:rsid w:val="008B35AF"/>
    <w:rsid w:val="008C36E4"/>
    <w:rsid w:val="008D6A35"/>
    <w:rsid w:val="008E241E"/>
    <w:rsid w:val="008E5C30"/>
    <w:rsid w:val="008F2328"/>
    <w:rsid w:val="009010D3"/>
    <w:rsid w:val="00917678"/>
    <w:rsid w:val="00931440"/>
    <w:rsid w:val="00946343"/>
    <w:rsid w:val="00946493"/>
    <w:rsid w:val="009521EC"/>
    <w:rsid w:val="00980968"/>
    <w:rsid w:val="00982CA9"/>
    <w:rsid w:val="00983D59"/>
    <w:rsid w:val="009A242B"/>
    <w:rsid w:val="009A2A8E"/>
    <w:rsid w:val="009A6F4E"/>
    <w:rsid w:val="009D603C"/>
    <w:rsid w:val="00A01F94"/>
    <w:rsid w:val="00A063A3"/>
    <w:rsid w:val="00A22CBA"/>
    <w:rsid w:val="00A23A86"/>
    <w:rsid w:val="00A41CB1"/>
    <w:rsid w:val="00A538B8"/>
    <w:rsid w:val="00A82A75"/>
    <w:rsid w:val="00A90790"/>
    <w:rsid w:val="00A92A3E"/>
    <w:rsid w:val="00AA7C99"/>
    <w:rsid w:val="00AB1FA3"/>
    <w:rsid w:val="00AB2BDA"/>
    <w:rsid w:val="00AB5266"/>
    <w:rsid w:val="00AC2821"/>
    <w:rsid w:val="00AC7366"/>
    <w:rsid w:val="00B07AC9"/>
    <w:rsid w:val="00B14A2C"/>
    <w:rsid w:val="00B345FB"/>
    <w:rsid w:val="00B3655D"/>
    <w:rsid w:val="00B415AC"/>
    <w:rsid w:val="00B46224"/>
    <w:rsid w:val="00B73B39"/>
    <w:rsid w:val="00BA427E"/>
    <w:rsid w:val="00BC1013"/>
    <w:rsid w:val="00BC5B71"/>
    <w:rsid w:val="00C039DE"/>
    <w:rsid w:val="00C16242"/>
    <w:rsid w:val="00C561A4"/>
    <w:rsid w:val="00C667B6"/>
    <w:rsid w:val="00CA7277"/>
    <w:rsid w:val="00CC276D"/>
    <w:rsid w:val="00CE539D"/>
    <w:rsid w:val="00CE70F1"/>
    <w:rsid w:val="00CE7FEC"/>
    <w:rsid w:val="00D03A4E"/>
    <w:rsid w:val="00D03A5C"/>
    <w:rsid w:val="00D37702"/>
    <w:rsid w:val="00D4315F"/>
    <w:rsid w:val="00D52870"/>
    <w:rsid w:val="00D60145"/>
    <w:rsid w:val="00DD555C"/>
    <w:rsid w:val="00DF6EED"/>
    <w:rsid w:val="00E119BF"/>
    <w:rsid w:val="00E11C81"/>
    <w:rsid w:val="00E61095"/>
    <w:rsid w:val="00E617DD"/>
    <w:rsid w:val="00E61A11"/>
    <w:rsid w:val="00E750A5"/>
    <w:rsid w:val="00E90029"/>
    <w:rsid w:val="00E91FD6"/>
    <w:rsid w:val="00EA5120"/>
    <w:rsid w:val="00EC01A0"/>
    <w:rsid w:val="00EC080E"/>
    <w:rsid w:val="00EC6EE0"/>
    <w:rsid w:val="00ED2BDA"/>
    <w:rsid w:val="00F42BBA"/>
    <w:rsid w:val="00F645A3"/>
    <w:rsid w:val="00F90593"/>
    <w:rsid w:val="00F967DD"/>
    <w:rsid w:val="00FB5FB3"/>
    <w:rsid w:val="00FC47DA"/>
    <w:rsid w:val="00FE13D4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ACE89"/>
  <w15:docId w15:val="{3D12A669-8F25-487A-AF05-D3D893A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E4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4C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03A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hecht@narp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blications@narpm.org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8FC7B-B87E-408A-8D11-8D896F65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NARPM Residential Resource</vt:lpstr>
    </vt:vector>
  </TitlesOfParts>
  <Company>OMG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NARPM Residential Resource</dc:title>
  <dc:creator>Pat Hartline</dc:creator>
  <cp:lastModifiedBy>Victoria Hecht</cp:lastModifiedBy>
  <cp:revision>6</cp:revision>
  <cp:lastPrinted>2022-11-08T16:28:00Z</cp:lastPrinted>
  <dcterms:created xsi:type="dcterms:W3CDTF">2022-12-07T22:06:00Z</dcterms:created>
  <dcterms:modified xsi:type="dcterms:W3CDTF">2022-12-07T22:11:00Z</dcterms:modified>
</cp:coreProperties>
</file>